
<file path=[Content_Types].xml><?xml version="1.0" encoding="utf-8"?>
<Types xmlns="http://schemas.openxmlformats.org/package/2006/content-types">
  <Default Extension="xml" ContentType="application/xml"/>
  <Default Extension="jpeg" ContentType="image/jpeg"/>
  <Default Extension="png" ContentType="image/png"/>
  <Default Extension="jpg" ContentType="image/jpeg"/>
  <Default Extension="emf" ContentType="image/x-emf"/>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sdt>
      <w:sdtPr>
        <w:rPr>
          <w:rFonts w:ascii="Book Antiqua" w:hAnsi="Book Antiqua" w:cs="Times New Roman"/>
        </w:rPr>
        <w:id w:val="-1426337692"/>
        <w:docPartObj>
          <w:docPartGallery w:val="Cover Pages"/>
          <w:docPartUnique/>
        </w:docPartObj>
      </w:sdtPr>
      <w:sdtContent>
        <w:p w14:paraId="357EC719" w14:textId="6E086714" w:rsidR="00250975" w:rsidRDefault="00E076BB">
          <w:pPr>
            <w:rPr>
              <w:rFonts w:ascii="Book Antiqua" w:hAnsi="Book Antiqua" w:cs="Times New Roman"/>
            </w:rPr>
          </w:pPr>
          <w:r w:rsidRPr="006A63EC">
            <w:rPr>
              <w:rFonts w:ascii="Stencil Std" w:hAnsi="Stencil Std"/>
              <w:noProof/>
              <w:sz w:val="32"/>
              <w:szCs w:val="32"/>
            </w:rPr>
            <w:drawing>
              <wp:anchor distT="0" distB="0" distL="114300" distR="114300" simplePos="0" relativeHeight="251705344" behindDoc="0" locked="0" layoutInCell="1" allowOverlap="1" wp14:anchorId="7FC23BED" wp14:editId="58FC6DDF">
                <wp:simplePos x="0" y="0"/>
                <wp:positionH relativeFrom="column">
                  <wp:posOffset>2120900</wp:posOffset>
                </wp:positionH>
                <wp:positionV relativeFrom="paragraph">
                  <wp:posOffset>1076960</wp:posOffset>
                </wp:positionV>
                <wp:extent cx="2214245" cy="2423795"/>
                <wp:effectExtent l="0" t="0" r="0" b="0"/>
                <wp:wrapSquare wrapText="bothSides"/>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logo black and gold.png"/>
                        <pic:cNvPicPr/>
                      </pic:nvPicPr>
                      <pic:blipFill>
                        <a:blip r:embed="rId8">
                          <a:extLst>
                            <a:ext uri="{28A0092B-C50C-407E-A947-70E740481C1C}">
                              <a14:useLocalDpi xmlns:a14="http://schemas.microsoft.com/office/drawing/2010/main" val="0"/>
                            </a:ext>
                          </a:extLst>
                        </a:blip>
                        <a:stretch>
                          <a:fillRect/>
                        </a:stretch>
                      </pic:blipFill>
                      <pic:spPr>
                        <a:xfrm>
                          <a:off x="0" y="0"/>
                          <a:ext cx="2214245" cy="2423795"/>
                        </a:xfrm>
                        <a:prstGeom prst="rect">
                          <a:avLst/>
                        </a:prstGeom>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703296" behindDoc="0" locked="0" layoutInCell="1" allowOverlap="1" wp14:anchorId="1E9F1D53" wp14:editId="536751E4">
                    <wp:simplePos x="0" y="0"/>
                    <wp:positionH relativeFrom="column">
                      <wp:posOffset>2121535</wp:posOffset>
                    </wp:positionH>
                    <wp:positionV relativeFrom="paragraph">
                      <wp:posOffset>1064260</wp:posOffset>
                    </wp:positionV>
                    <wp:extent cx="2230120" cy="2425700"/>
                    <wp:effectExtent l="0" t="0" r="30480" b="38100"/>
                    <wp:wrapThrough wrapText="bothSides">
                      <wp:wrapPolygon edited="0">
                        <wp:start x="0" y="0"/>
                        <wp:lineTo x="0" y="21713"/>
                        <wp:lineTo x="21649" y="21713"/>
                        <wp:lineTo x="21649" y="0"/>
                        <wp:lineTo x="0" y="0"/>
                      </wp:wrapPolygon>
                    </wp:wrapThrough>
                    <wp:docPr id="15" name="Rectangle 15"/>
                    <wp:cNvGraphicFramePr/>
                    <a:graphic xmlns:a="http://schemas.openxmlformats.org/drawingml/2006/main">
                      <a:graphicData uri="http://schemas.microsoft.com/office/word/2010/wordprocessingShape">
                        <wps:wsp>
                          <wps:cNvSpPr/>
                          <wps:spPr>
                            <a:xfrm>
                              <a:off x="0" y="0"/>
                              <a:ext cx="2230120" cy="242570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27C20F5" id="Rectangle 15" o:spid="_x0000_s1026" style="position:absolute;margin-left:167.05pt;margin-top:83.8pt;width:175.6pt;height:191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" fillcolor="white [3212]" strokecolor="white [3212]" strokeweight="1pt">
                    <w10:wrap type="through"/>
                  </v:rect>
                </w:pict>
              </mc:Fallback>
            </mc:AlternateContent>
          </w:r>
          <w:r w:rsidRPr="00250975">
            <w:rPr>
              <w:rFonts w:ascii="Book Antiqua" w:hAnsi="Book Antiqua" w:cs="Times New Roman"/>
              <w:noProof/>
              <w:color w:val="FFFFFF" w:themeColor="background1"/>
            </w:rPr>
            <mc:AlternateContent>
              <mc:Choice Requires="wpg">
                <w:drawing>
                  <wp:anchor distT="0" distB="0" distL="114300" distR="114300" simplePos="0" relativeHeight="251686912" behindDoc="0" locked="0" layoutInCell="1" allowOverlap="1" wp14:anchorId="540A6ED3" wp14:editId="1527E83F">
                    <wp:simplePos x="0" y="0"/>
                    <wp:positionH relativeFrom="page">
                      <wp:posOffset>453318</wp:posOffset>
                    </wp:positionH>
                    <wp:positionV relativeFrom="page">
                      <wp:posOffset>528248</wp:posOffset>
                    </wp:positionV>
                    <wp:extent cx="6858000" cy="9144000"/>
                    <wp:effectExtent l="0" t="0" r="2540" b="635"/>
                    <wp:wrapNone/>
                    <wp:docPr id="17" name="Group 17"/>
                    <wp:cNvGraphicFramePr/>
                    <a:graphic xmlns:a="http://schemas.openxmlformats.org/drawingml/2006/main">
                      <a:graphicData uri="http://schemas.microsoft.com/office/word/2010/wordprocessingGroup">
                        <wpg:wgp>
                          <wpg:cNvGrpSpPr/>
                          <wpg:grpSpPr>
                            <a:xfrm>
                              <a:off x="0" y="0"/>
                              <a:ext cx="6858000" cy="9144000"/>
                              <a:chOff x="0" y="0"/>
                              <a:chExt cx="6858000" cy="9144000"/>
                            </a:xfrm>
                          </wpg:grpSpPr>
                          <wps:wsp>
                            <wps:cNvPr id="18" name="Rectangle 18"/>
                            <wps:cNvSpPr/>
                            <wps:spPr>
                              <a:xfrm>
                                <a:off x="228600" y="0"/>
                                <a:ext cx="6629400" cy="9144000"/>
                              </a:xfrm>
                              <a:prstGeom prst="rect">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sdt>
                                  <w:sdtPr>
                                    <w:rPr>
                                      <w:rFonts w:eastAsiaTheme="majorEastAsia" w:cstheme="majorBidi"/>
                                      <w:color w:val="FFFFFF" w:themeColor="background1"/>
                                      <w:sz w:val="84"/>
                                      <w:szCs w:val="84"/>
                                    </w:rPr>
                                    <w:alias w:val="Title"/>
                                    <w:tag w:val=""/>
                                    <w:id w:val="-1270776676"/>
                                    <w:dataBinding w:prefixMappings="xmlns:ns0='http://purl.org/dc/elements/1.1/' xmlns:ns1='http://schemas.openxmlformats.org/package/2006/metadata/core-properties' " w:xpath="/ns1:coreProperties[1]/ns0:title[1]" w:storeItemID="{6C3C8BC8-F283-45AE-878A-BAB7291924A1}"/>
                                    <w:text/>
                                  </w:sdtPr>
                                  <w:sdtContent>
                                    <w:p w14:paraId="5BA8DA7B" w14:textId="6BBC9F86" w:rsidR="00E076BB" w:rsidRDefault="00E076BB">
                                      <w:pPr>
                                        <w:pStyle w:val="NoSpacing"/>
                                        <w:spacing w:after="120"/>
                                        <w:rPr>
                                          <w:rFonts w:eastAsiaTheme="majorEastAsia" w:cstheme="majorBidi"/>
                                          <w:color w:val="FFFFFF" w:themeColor="background1"/>
                                          <w:sz w:val="84"/>
                                          <w:szCs w:val="84"/>
                                        </w:rPr>
                                      </w:pPr>
                                      <w:r>
                                        <w:rPr>
                                          <w:rFonts w:eastAsiaTheme="majorEastAsia" w:cstheme="majorBidi"/>
                                          <w:color w:val="FFFFFF" w:themeColor="background1"/>
                                          <w:sz w:val="84"/>
                                          <w:szCs w:val="84"/>
                                        </w:rPr>
                                        <w:t>Multiple/Mass Casualty Capability in Plymouth County, Massachusetts</w:t>
                                      </w:r>
                                    </w:p>
                                  </w:sdtContent>
                                </w:sdt>
                                <w:sdt>
                                  <w:sdtPr>
                                    <w:rPr>
                                      <w:color w:val="FFFFFF" w:themeColor="background1"/>
                                      <w:szCs w:val="28"/>
                                    </w:rPr>
                                    <w:alias w:val="Subtitle"/>
                                    <w:tag w:val=""/>
                                    <w:id w:val="-637809321"/>
                                    <w:dataBinding w:prefixMappings="xmlns:ns0='http://purl.org/dc/elements/1.1/' xmlns:ns1='http://schemas.openxmlformats.org/package/2006/metadata/core-properties' " w:xpath="/ns1:coreProperties[1]/ns0:subject[1]" w:storeItemID="{6C3C8BC8-F283-45AE-878A-BAB7291924A1}"/>
                                    <w:text/>
                                  </w:sdtPr>
                                  <w:sdtContent>
                                    <w:p w14:paraId="77D276B3" w14:textId="06E9FB6F" w:rsidR="00E076BB" w:rsidRDefault="00E076BB">
                                      <w:pPr>
                                        <w:pStyle w:val="NoSpacing"/>
                                        <w:rPr>
                                          <w:color w:val="FFFFFF" w:themeColor="background1"/>
                                          <w:szCs w:val="28"/>
                                        </w:rPr>
                                      </w:pPr>
                                      <w:r>
                                        <w:rPr>
                                          <w:color w:val="FFFFFF" w:themeColor="background1"/>
                                          <w:szCs w:val="28"/>
                                        </w:rPr>
                                        <w:t>An Assessment of Current Capabilities</w:t>
                                      </w:r>
                                    </w:p>
                                  </w:sdtContent>
                                </w:sdt>
                              </w:txbxContent>
                            </wps:txbx>
                            <wps:bodyPr rot="0" spcFirstLastPara="0" vertOverflow="overflow" horzOverflow="overflow" vert="horz" wrap="square" lIns="457200" tIns="914400" rIns="914400" bIns="2651760" numCol="1" spcCol="0" rtlCol="0" fromWordArt="0" anchor="b" anchorCtr="0" forceAA="0" compatLnSpc="1">
                              <a:prstTxWarp prst="textNoShape">
                                <a:avLst/>
                              </a:prstTxWarp>
                              <a:noAutofit/>
                            </wps:bodyPr>
                          </wps:wsp>
                          <wps:wsp>
                            <wps:cNvPr id="19" name="Rectangle 19"/>
                            <wps:cNvSpPr/>
                            <wps:spPr>
                              <a:xfrm>
                                <a:off x="0" y="0"/>
                                <a:ext cx="228600" cy="9144000"/>
                              </a:xfrm>
                              <a:prstGeom prst="rect">
                                <a:avLst/>
                              </a:prstGeom>
                              <a:solidFill>
                                <a:schemeClr val="tx1">
                                  <a:lumMod val="50000"/>
                                  <a:lumOff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 name="Text Box 20"/>
                            <wps:cNvSpPr txBox="1"/>
                            <wps:spPr>
                              <a:xfrm>
                                <a:off x="228600" y="7162800"/>
                                <a:ext cx="6629400" cy="156146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E7E95BC" w14:textId="3568AAB9" w:rsidR="00E076BB" w:rsidRDefault="00E076BB">
                                  <w:pPr>
                                    <w:pStyle w:val="NoSpacing"/>
                                    <w:rPr>
                                      <w:color w:val="FFFFFF" w:themeColor="background1"/>
                                      <w:sz w:val="32"/>
                                      <w:szCs w:val="32"/>
                                    </w:rPr>
                                  </w:pPr>
                                  <w:sdt>
                                    <w:sdtPr>
                                      <w:rPr>
                                        <w:color w:val="FFFFFF" w:themeColor="background1"/>
                                        <w:sz w:val="32"/>
                                        <w:szCs w:val="32"/>
                                      </w:rPr>
                                      <w:alias w:val="Author"/>
                                      <w:tag w:val=""/>
                                      <w:id w:val="-187839652"/>
                                      <w:dataBinding w:prefixMappings="xmlns:ns0='http://purl.org/dc/elements/1.1/' xmlns:ns1='http://schemas.openxmlformats.org/package/2006/metadata/core-properties' " w:xpath="/ns1:coreProperties[1]/ns0:creator[1]" w:storeItemID="{6C3C8BC8-F283-45AE-878A-BAB7291924A1}"/>
                                      <w:text/>
                                    </w:sdtPr>
                                    <w:sdtContent>
                                      <w:r>
                                        <w:rPr>
                                          <w:color w:val="FFFFFF" w:themeColor="background1"/>
                                          <w:sz w:val="32"/>
                                          <w:szCs w:val="32"/>
                                        </w:rPr>
                                        <w:t>David Ladd</w:t>
                                      </w:r>
                                    </w:sdtContent>
                                  </w:sdt>
                                </w:p>
                                <w:p w14:paraId="394335BF" w14:textId="6AECF791" w:rsidR="00E076BB" w:rsidRDefault="00E076BB">
                                  <w:pPr>
                                    <w:pStyle w:val="NoSpacing"/>
                                    <w:rPr>
                                      <w:color w:val="FFFFFF" w:themeColor="background1"/>
                                      <w:sz w:val="18"/>
                                      <w:szCs w:val="18"/>
                                    </w:rPr>
                                  </w:pPr>
                                  <w:sdt>
                                    <w:sdtPr>
                                      <w:rPr>
                                        <w:caps/>
                                        <w:color w:val="FFFFFF" w:themeColor="background1"/>
                                        <w:sz w:val="18"/>
                                        <w:szCs w:val="18"/>
                                      </w:rPr>
                                      <w:alias w:val="Company"/>
                                      <w:tag w:val=""/>
                                      <w:id w:val="-481393441"/>
                                      <w:dataBinding w:prefixMappings="xmlns:ns0='http://schemas.openxmlformats.org/officeDocument/2006/extended-properties' " w:xpath="/ns0:Properties[1]/ns0:Company[1]" w:storeItemID="{6668398D-A668-4E3E-A5EB-62B293D839F1}"/>
                                      <w:text/>
                                    </w:sdtPr>
                                    <w:sdtContent>
                                      <w:r>
                                        <w:rPr>
                                          <w:caps/>
                                          <w:color w:val="FFFFFF" w:themeColor="background1"/>
                                          <w:sz w:val="18"/>
                                          <w:szCs w:val="18"/>
                                        </w:rPr>
                                        <w:t>Blackthorne Services Group, LLC</w:t>
                                      </w:r>
                                    </w:sdtContent>
                                  </w:sdt>
                                  <w:r>
                                    <w:rPr>
                                      <w:color w:val="FFFFFF" w:themeColor="background1"/>
                                      <w:sz w:val="18"/>
                                      <w:szCs w:val="18"/>
                                    </w:rPr>
                                    <w:t>  </w:t>
                                  </w:r>
                                  <w:sdt>
                                    <w:sdtPr>
                                      <w:rPr>
                                        <w:color w:val="FFFFFF" w:themeColor="background1"/>
                                        <w:sz w:val="18"/>
                                        <w:szCs w:val="18"/>
                                      </w:rPr>
                                      <w:alias w:val="Address"/>
                                      <w:tag w:val=""/>
                                      <w:id w:val="-841082333"/>
                                      <w:dataBinding w:prefixMappings="xmlns:ns0='http://schemas.microsoft.com/office/2006/coverPageProps' " w:xpath="/ns0:CoverPageProperties[1]/ns0:CompanyAddress[1]" w:storeItemID="{55AF091B-3C7A-41E3-B477-F2FDAA23CFDA}"/>
                                      <w:text/>
                                    </w:sdtPr>
                                    <w:sdtContent>
                                      <w:r>
                                        <w:rPr>
                                          <w:color w:val="FFFFFF" w:themeColor="background1"/>
                                          <w:sz w:val="18"/>
                                          <w:szCs w:val="18"/>
                                        </w:rPr>
                                        <w:t>Hanover, Massachusetts</w:t>
                                      </w:r>
                                    </w:sdtContent>
                                  </w:sdt>
                                </w:p>
                              </w:txbxContent>
                            </wps:txbx>
                            <wps:bodyPr rot="0" spcFirstLastPara="0" vertOverflow="overflow" horzOverflow="overflow" vert="horz" wrap="square" lIns="457200" tIns="0" rIns="914400" bIns="0" numCol="1" spcCol="0" rtlCol="0" fromWordArt="0" anchor="b" anchorCtr="0" forceAA="0" compatLnSpc="1">
                              <a:prstTxWarp prst="textNoShape">
                                <a:avLst/>
                              </a:prstTxWarp>
                              <a:noAutofit/>
                            </wps:bodyPr>
                          </wps:wsp>
                        </wpg:wgp>
                      </a:graphicData>
                    </a:graphic>
                    <wp14:sizeRelH relativeFrom="page">
                      <wp14:pctWidth>88200</wp14:pctWidth>
                    </wp14:sizeRelH>
                    <wp14:sizeRelV relativeFrom="page">
                      <wp14:pctHeight>90900</wp14:pctHeight>
                    </wp14:sizeRelV>
                  </wp:anchor>
                </w:drawing>
              </mc:Choice>
              <mc:Fallback>
                <w:pict>
                  <v:group w14:anchorId="540A6ED3" id="Group 17" o:spid="_x0000_s1026" style="position:absolute;margin-left:35.7pt;margin-top:41.6pt;width:540pt;height:10in;z-index:251686912;mso-width-percent:882;mso-height-percent:909;mso-position-horizontal-relative:page;mso-position-vertical-relative:page;mso-width-percent:882;mso-height-percent:909" coordsize="6858000,914400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">
                    <v:rect id="Rectangle 18" o:spid="_x0000_s1027" style="position:absolute;left:228600;width:6629400;height:9144000;visibility:visible;mso-wrap-style:square;v-text-anchor:bottom"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9ibKUwgAA&#10;ANsAAAAPAAAAZHJzL2Rvd25yZXYueG1sRI9Bi8JADIXvC/6HIcLe1qmCUqqjiCJ4EER32XPsxLba&#10;yZTOWLv/3hyEvSW8l/e+LFa9q1VHbag8GxiPElDEubcVFwZ+vndfKagQkS3WnsnAHwVYLQcfC8ys&#10;f/KJunMslIRwyNBAGWOTaR3ykhyGkW+IRbv61mGUtS20bfEp4a7WkySZaYcVS0OJDW1Kyu/nhzPQ&#10;p9tuyt3v47S+HNltd4fLLU+N+Rz26zmoSH38N7+v91bwBVZ+kQH08gU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H2JspTCAAAA2wAAAA8AAAAAAAAAAAAAAAAAlwIAAGRycy9kb3du&#10;cmV2LnhtbFBLBQYAAAAABAAEAPUAAACGAwAAAAA=&#10;" fillcolor="black [3213]" stroked="f" strokeweight="1pt">
                      <v:textbox inset="36pt,1in,1in,208.8pt">
                        <w:txbxContent>
                          <w:sdt>
                            <w:sdtPr>
                              <w:rPr>
                                <w:rFonts w:eastAsiaTheme="majorEastAsia" w:cstheme="majorBidi"/>
                                <w:color w:val="FFFFFF" w:themeColor="background1"/>
                                <w:sz w:val="84"/>
                                <w:szCs w:val="84"/>
                              </w:rPr>
                              <w:alias w:val="Title"/>
                              <w:tag w:val=""/>
                              <w:id w:val="-1270776676"/>
                              <w:dataBinding w:prefixMappings="xmlns:ns0='http://purl.org/dc/elements/1.1/' xmlns:ns1='http://schemas.openxmlformats.org/package/2006/metadata/core-properties' " w:xpath="/ns1:coreProperties[1]/ns0:title[1]" w:storeItemID="{6C3C8BC8-F283-45AE-878A-BAB7291924A1}"/>
                              <w:text/>
                            </w:sdtPr>
                            <w:sdtContent>
                              <w:p w14:paraId="5BA8DA7B" w14:textId="6BBC9F86" w:rsidR="00E076BB" w:rsidRDefault="00E076BB">
                                <w:pPr>
                                  <w:pStyle w:val="NoSpacing"/>
                                  <w:spacing w:after="120"/>
                                  <w:rPr>
                                    <w:rFonts w:eastAsiaTheme="majorEastAsia" w:cstheme="majorBidi"/>
                                    <w:color w:val="FFFFFF" w:themeColor="background1"/>
                                    <w:sz w:val="84"/>
                                    <w:szCs w:val="84"/>
                                  </w:rPr>
                                </w:pPr>
                                <w:r>
                                  <w:rPr>
                                    <w:rFonts w:eastAsiaTheme="majorEastAsia" w:cstheme="majorBidi"/>
                                    <w:color w:val="FFFFFF" w:themeColor="background1"/>
                                    <w:sz w:val="84"/>
                                    <w:szCs w:val="84"/>
                                  </w:rPr>
                                  <w:t>Multiple/Mass Casualty Capability in Plymouth County, Massachusetts</w:t>
                                </w:r>
                              </w:p>
                            </w:sdtContent>
                          </w:sdt>
                          <w:sdt>
                            <w:sdtPr>
                              <w:rPr>
                                <w:color w:val="FFFFFF" w:themeColor="background1"/>
                                <w:szCs w:val="28"/>
                              </w:rPr>
                              <w:alias w:val="Subtitle"/>
                              <w:tag w:val=""/>
                              <w:id w:val="-637809321"/>
                              <w:dataBinding w:prefixMappings="xmlns:ns0='http://purl.org/dc/elements/1.1/' xmlns:ns1='http://schemas.openxmlformats.org/package/2006/metadata/core-properties' " w:xpath="/ns1:coreProperties[1]/ns0:subject[1]" w:storeItemID="{6C3C8BC8-F283-45AE-878A-BAB7291924A1}"/>
                              <w:text/>
                            </w:sdtPr>
                            <w:sdtContent>
                              <w:p w14:paraId="77D276B3" w14:textId="06E9FB6F" w:rsidR="00E076BB" w:rsidRDefault="00E076BB">
                                <w:pPr>
                                  <w:pStyle w:val="NoSpacing"/>
                                  <w:rPr>
                                    <w:color w:val="FFFFFF" w:themeColor="background1"/>
                                    <w:szCs w:val="28"/>
                                  </w:rPr>
                                </w:pPr>
                                <w:r>
                                  <w:rPr>
                                    <w:color w:val="FFFFFF" w:themeColor="background1"/>
                                    <w:szCs w:val="28"/>
                                  </w:rPr>
                                  <w:t>An Assessment of Current Capabilities</w:t>
                                </w:r>
                              </w:p>
                            </w:sdtContent>
                          </w:sdt>
                        </w:txbxContent>
                      </v:textbox>
                    </v:rect>
                    <v:rect id="Rectangle 19" o:spid="_x0000_s1028" style="position:absolute;width:228600;height:914400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Oz2bgwgAA&#10;ANsAAAAPAAAAZHJzL2Rvd25yZXYueG1sRE9Na8JAEL0L/Q/LFLyUutGDaOom1EBLQQSNpfQ4ZMck&#10;mJ2N2a2J/94VCt7m8T5nlQ6mERfqXG1ZwXQSgSAurK65VPB9+HhdgHAeWWNjmRRcyUGaPI1WGGvb&#10;854uuS9FCGEXo4LK+zaW0hUVGXQT2xIH7mg7gz7ArpS6wz6Em0bOomguDdYcGipsKauoOOV/RsHL&#10;788mW3u9PZ2zlo5299mvc6PU+Hl4fwPhafAP8b/7S4f5S7j/Eg6QyQ0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A7PZuDCAAAA2wAAAA8AAAAAAAAAAAAAAAAAlwIAAGRycy9kb3du&#10;cmV2LnhtbFBLBQYAAAAABAAEAPUAAACGAwAAAAA=&#10;" fillcolor="gray [1629]" stroked="f" strokeweight="1pt"/>
                    <v:shapetype id="_x0000_t202" coordsize="21600,21600" o:spt="202" path="m0,0l0,21600,21600,21600,21600,0xe">
                      <v:stroke joinstyle="miter"/>
                      <v:path gradientshapeok="t" o:connecttype="rect"/>
                    </v:shapetype>
                    <v:shape id="Text Box 20" o:spid="_x0000_s1029" type="#_x0000_t202" style="position:absolute;left:228600;top:7162800;width:6629400;height:1561465;visibility:visible;mso-wrap-style:square;v-text-anchor:bottom"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yX9KPwQAA&#10;ANsAAAAPAAAAZHJzL2Rvd25yZXYueG1sRE9La8JAEL4X/A/LCN7qRrFFo6toQSmtFx8Xb0N2TILZ&#10;2TQ7mvTfdw8Fjx/fe7HqXKUe1ITSs4HRMAFFnHlbcm7gfNq+TkEFQbZYeSYDvxRgtey9LDC1vuUD&#10;PY6SqxjCIUUDhUidah2yghyGoa+JI3f1jUOJsMm1bbCN4a7S4yR51w5Ljg0F1vRRUHY73p2By8/+&#10;K0y+25nb8Bsekons9iMxZtDv1nNQQp08xf/uT2tgHNfHL/EH6OUf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sl/Sj8EAAADbAAAADwAAAAAAAAAAAAAAAACXAgAAZHJzL2Rvd25y&#10;ZXYueG1sUEsFBgAAAAAEAAQA9QAAAIUDAAAAAA==&#10;" filled="f" stroked="f" strokeweight=".5pt">
                      <v:textbox inset="36pt,0,1in,0">
                        <w:txbxContent>
                          <w:p w14:paraId="5E7E95BC" w14:textId="3568AAB9" w:rsidR="00E076BB" w:rsidRDefault="00E076BB">
                            <w:pPr>
                              <w:pStyle w:val="NoSpacing"/>
                              <w:rPr>
                                <w:color w:val="FFFFFF" w:themeColor="background1"/>
                                <w:sz w:val="32"/>
                                <w:szCs w:val="32"/>
                              </w:rPr>
                            </w:pPr>
                            <w:sdt>
                              <w:sdtPr>
                                <w:rPr>
                                  <w:color w:val="FFFFFF" w:themeColor="background1"/>
                                  <w:sz w:val="32"/>
                                  <w:szCs w:val="32"/>
                                </w:rPr>
                                <w:alias w:val="Author"/>
                                <w:tag w:val=""/>
                                <w:id w:val="-187839652"/>
                                <w:dataBinding w:prefixMappings="xmlns:ns0='http://purl.org/dc/elements/1.1/' xmlns:ns1='http://schemas.openxmlformats.org/package/2006/metadata/core-properties' " w:xpath="/ns1:coreProperties[1]/ns0:creator[1]" w:storeItemID="{6C3C8BC8-F283-45AE-878A-BAB7291924A1}"/>
                                <w:text/>
                              </w:sdtPr>
                              <w:sdtContent>
                                <w:r>
                                  <w:rPr>
                                    <w:color w:val="FFFFFF" w:themeColor="background1"/>
                                    <w:sz w:val="32"/>
                                    <w:szCs w:val="32"/>
                                  </w:rPr>
                                  <w:t>David Ladd</w:t>
                                </w:r>
                              </w:sdtContent>
                            </w:sdt>
                          </w:p>
                          <w:p w14:paraId="394335BF" w14:textId="6AECF791" w:rsidR="00E076BB" w:rsidRDefault="00E076BB">
                            <w:pPr>
                              <w:pStyle w:val="NoSpacing"/>
                              <w:rPr>
                                <w:color w:val="FFFFFF" w:themeColor="background1"/>
                                <w:sz w:val="18"/>
                                <w:szCs w:val="18"/>
                              </w:rPr>
                            </w:pPr>
                            <w:sdt>
                              <w:sdtPr>
                                <w:rPr>
                                  <w:caps/>
                                  <w:color w:val="FFFFFF" w:themeColor="background1"/>
                                  <w:sz w:val="18"/>
                                  <w:szCs w:val="18"/>
                                </w:rPr>
                                <w:alias w:val="Company"/>
                                <w:tag w:val=""/>
                                <w:id w:val="-481393441"/>
                                <w:dataBinding w:prefixMappings="xmlns:ns0='http://schemas.openxmlformats.org/officeDocument/2006/extended-properties' " w:xpath="/ns0:Properties[1]/ns0:Company[1]" w:storeItemID="{6668398D-A668-4E3E-A5EB-62B293D839F1}"/>
                                <w:text/>
                              </w:sdtPr>
                              <w:sdtContent>
                                <w:r>
                                  <w:rPr>
                                    <w:caps/>
                                    <w:color w:val="FFFFFF" w:themeColor="background1"/>
                                    <w:sz w:val="18"/>
                                    <w:szCs w:val="18"/>
                                  </w:rPr>
                                  <w:t>Blackthorne Services Group, LLC</w:t>
                                </w:r>
                              </w:sdtContent>
                            </w:sdt>
                            <w:r>
                              <w:rPr>
                                <w:color w:val="FFFFFF" w:themeColor="background1"/>
                                <w:sz w:val="18"/>
                                <w:szCs w:val="18"/>
                              </w:rPr>
                              <w:t>  </w:t>
                            </w:r>
                            <w:sdt>
                              <w:sdtPr>
                                <w:rPr>
                                  <w:color w:val="FFFFFF" w:themeColor="background1"/>
                                  <w:sz w:val="18"/>
                                  <w:szCs w:val="18"/>
                                </w:rPr>
                                <w:alias w:val="Address"/>
                                <w:tag w:val=""/>
                                <w:id w:val="-841082333"/>
                                <w:dataBinding w:prefixMappings="xmlns:ns0='http://schemas.microsoft.com/office/2006/coverPageProps' " w:xpath="/ns0:CoverPageProperties[1]/ns0:CompanyAddress[1]" w:storeItemID="{55AF091B-3C7A-41E3-B477-F2FDAA23CFDA}"/>
                                <w:text/>
                              </w:sdtPr>
                              <w:sdtContent>
                                <w:r>
                                  <w:rPr>
                                    <w:color w:val="FFFFFF" w:themeColor="background1"/>
                                    <w:sz w:val="18"/>
                                    <w:szCs w:val="18"/>
                                  </w:rPr>
                                  <w:t>Hanover, Massachusetts</w:t>
                                </w:r>
                              </w:sdtContent>
                            </w:sdt>
                          </w:p>
                        </w:txbxContent>
                      </v:textbox>
                    </v:shape>
                    <w10:wrap anchorx="page" anchory="page"/>
                  </v:group>
                </w:pict>
              </mc:Fallback>
            </mc:AlternateContent>
          </w:r>
          <w:r w:rsidR="00C8797A">
            <w:rPr>
              <w:noProof/>
            </w:rPr>
            <w:drawing>
              <wp:anchor distT="0" distB="0" distL="114300" distR="114300" simplePos="0" relativeHeight="251685888" behindDoc="0" locked="0" layoutInCell="1" allowOverlap="1" wp14:anchorId="5FD95D7D" wp14:editId="207769C1">
                <wp:simplePos x="0" y="0"/>
                <wp:positionH relativeFrom="column">
                  <wp:posOffset>1941195</wp:posOffset>
                </wp:positionH>
                <wp:positionV relativeFrom="paragraph">
                  <wp:posOffset>104140</wp:posOffset>
                </wp:positionV>
                <wp:extent cx="2886075" cy="3162300"/>
                <wp:effectExtent l="0" t="0" r="0" b="0"/>
                <wp:wrapSquare wrapText="bothSides"/>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BSG Logo 2.png"/>
                        <pic:cNvPicPr/>
                      </pic:nvPicPr>
                      <pic:blipFill>
                        <a:blip r:embed="rId9">
                          <a:extLst>
                            <a:ext uri="{28A0092B-C50C-407E-A947-70E740481C1C}">
                              <a14:useLocalDpi xmlns:a14="http://schemas.microsoft.com/office/drawing/2010/main" val="0"/>
                            </a:ext>
                          </a:extLst>
                        </a:blip>
                        <a:stretch>
                          <a:fillRect/>
                        </a:stretch>
                      </pic:blipFill>
                      <pic:spPr>
                        <a:xfrm>
                          <a:off x="0" y="0"/>
                          <a:ext cx="2886075" cy="3162300"/>
                        </a:xfrm>
                        <a:prstGeom prst="rect">
                          <a:avLst/>
                        </a:prstGeom>
                      </pic:spPr>
                    </pic:pic>
                  </a:graphicData>
                </a:graphic>
                <wp14:sizeRelH relativeFrom="page">
                  <wp14:pctWidth>0</wp14:pctWidth>
                </wp14:sizeRelH>
                <wp14:sizeRelV relativeFrom="page">
                  <wp14:pctHeight>0</wp14:pctHeight>
                </wp14:sizeRelV>
              </wp:anchor>
            </w:drawing>
          </w:r>
          <w:r w:rsidR="00C97843">
            <w:rPr>
              <w:rFonts w:ascii="Book Antiqua" w:hAnsi="Book Antiqua" w:cs="Times New Roman"/>
              <w:noProof/>
              <w:color w:val="FFFFFF" w:themeColor="background1"/>
            </w:rPr>
            <w:drawing>
              <wp:inline distT="0" distB="0" distL="0" distR="0" wp14:anchorId="6E4DDA67" wp14:editId="2308BB16">
                <wp:extent cx="3822700" cy="419100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logo-black-and-gold.png"/>
                        <pic:cNvPicPr/>
                      </pic:nvPicPr>
                      <pic:blipFill>
                        <a:blip r:embed="rId10">
                          <a:extLst>
                            <a:ext uri="{28A0092B-C50C-407E-A947-70E740481C1C}">
                              <a14:useLocalDpi xmlns:a14="http://schemas.microsoft.com/office/drawing/2010/main" val="0"/>
                            </a:ext>
                          </a:extLst>
                        </a:blip>
                        <a:stretch>
                          <a:fillRect/>
                        </a:stretch>
                      </pic:blipFill>
                      <pic:spPr>
                        <a:xfrm>
                          <a:off x="0" y="0"/>
                          <a:ext cx="3822700" cy="4191000"/>
                        </a:xfrm>
                        <a:prstGeom prst="rect">
                          <a:avLst/>
                        </a:prstGeom>
                      </pic:spPr>
                    </pic:pic>
                  </a:graphicData>
                </a:graphic>
              </wp:inline>
            </w:drawing>
          </w:r>
          <w:r w:rsidR="00250975">
            <w:rPr>
              <w:rFonts w:ascii="Book Antiqua" w:hAnsi="Book Antiqua" w:cs="Times New Roman"/>
            </w:rPr>
            <w:br w:type="page"/>
          </w:r>
        </w:p>
      </w:sdtContent>
    </w:sdt>
    <w:p w14:paraId="4D60EF74" w14:textId="0A5EF890" w:rsidR="00250975" w:rsidRDefault="00250975">
      <w:pPr>
        <w:sectPr w:rsidR="00250975" w:rsidSect="00250975">
          <w:footerReference w:type="even" r:id="rId11"/>
          <w:footerReference w:type="default" r:id="rId12"/>
          <w:headerReference w:type="first" r:id="rId13"/>
          <w:footerReference w:type="first" r:id="rId14"/>
          <w:pgSz w:w="12240" w:h="15840"/>
          <w:pgMar w:top="1440" w:right="1440" w:bottom="1440" w:left="1440" w:header="720" w:footer="720" w:gutter="0"/>
          <w:cols w:space="720"/>
          <w:titlePg/>
          <w:docGrid w:linePitch="360"/>
        </w:sectPr>
      </w:pPr>
    </w:p>
    <w:p w14:paraId="15841917" w14:textId="77777777" w:rsidR="00250975" w:rsidRPr="00834E2F" w:rsidRDefault="00250975">
      <w:pPr>
        <w:rPr>
          <w:color w:val="000000" w:themeColor="text1"/>
        </w:rPr>
        <w:sectPr w:rsidR="00250975" w:rsidRPr="00834E2F" w:rsidSect="00250975">
          <w:pgSz w:w="12240" w:h="15840"/>
          <w:pgMar w:top="1440" w:right="1440" w:bottom="1440" w:left="1440" w:header="720" w:footer="720" w:gutter="0"/>
          <w:cols w:space="720"/>
          <w:titlePg/>
          <w:docGrid w:linePitch="360"/>
        </w:sectPr>
      </w:pPr>
    </w:p>
    <w:p w14:paraId="1EDC9B4D" w14:textId="77777777" w:rsidR="00A145D0" w:rsidRPr="00536F8E" w:rsidRDefault="008346BB">
      <w:pPr>
        <w:pStyle w:val="TOC1"/>
        <w:tabs>
          <w:tab w:val="right" w:leader="dot" w:pos="9350"/>
        </w:tabs>
        <w:rPr>
          <w:b w:val="0"/>
          <w:bCs w:val="0"/>
          <w:caps w:val="0"/>
          <w:noProof/>
          <w:color w:val="000000" w:themeColor="text1"/>
          <w:sz w:val="24"/>
          <w:szCs w:val="24"/>
        </w:rPr>
      </w:pPr>
      <w:r w:rsidRPr="00536F8E">
        <w:rPr>
          <w:color w:val="000000" w:themeColor="text1"/>
          <w:szCs w:val="24"/>
        </w:rPr>
        <w:lastRenderedPageBreak/>
        <w:fldChar w:fldCharType="begin"/>
      </w:r>
      <w:r w:rsidRPr="00536F8E">
        <w:rPr>
          <w:color w:val="000000" w:themeColor="text1"/>
          <w:szCs w:val="24"/>
        </w:rPr>
        <w:instrText xml:space="preserve"> TOC \o "1-2" </w:instrText>
      </w:r>
      <w:r w:rsidRPr="00536F8E">
        <w:rPr>
          <w:color w:val="000000" w:themeColor="text1"/>
          <w:szCs w:val="24"/>
        </w:rPr>
        <w:fldChar w:fldCharType="separate"/>
      </w:r>
      <w:r w:rsidR="00A145D0" w:rsidRPr="00536F8E">
        <w:rPr>
          <w:noProof/>
          <w:color w:val="000000" w:themeColor="text1"/>
        </w:rPr>
        <w:t>Executive Summary</w:t>
      </w:r>
      <w:r w:rsidR="00A145D0" w:rsidRPr="00536F8E">
        <w:rPr>
          <w:noProof/>
          <w:color w:val="000000" w:themeColor="text1"/>
        </w:rPr>
        <w:tab/>
      </w:r>
      <w:r w:rsidR="00A145D0" w:rsidRPr="00536F8E">
        <w:rPr>
          <w:noProof/>
          <w:color w:val="000000" w:themeColor="text1"/>
        </w:rPr>
        <w:fldChar w:fldCharType="begin"/>
      </w:r>
      <w:r w:rsidR="00A145D0" w:rsidRPr="00536F8E">
        <w:rPr>
          <w:noProof/>
          <w:color w:val="000000" w:themeColor="text1"/>
        </w:rPr>
        <w:instrText xml:space="preserve"> PAGEREF _Toc524000413 \h </w:instrText>
      </w:r>
      <w:r w:rsidR="00A145D0" w:rsidRPr="00536F8E">
        <w:rPr>
          <w:noProof/>
          <w:color w:val="000000" w:themeColor="text1"/>
        </w:rPr>
      </w:r>
      <w:r w:rsidR="00A145D0" w:rsidRPr="00536F8E">
        <w:rPr>
          <w:noProof/>
          <w:color w:val="000000" w:themeColor="text1"/>
        </w:rPr>
        <w:fldChar w:fldCharType="separate"/>
      </w:r>
      <w:r w:rsidR="00A145D0" w:rsidRPr="00536F8E">
        <w:rPr>
          <w:noProof/>
          <w:color w:val="000000" w:themeColor="text1"/>
        </w:rPr>
        <w:t>2</w:t>
      </w:r>
      <w:r w:rsidR="00A145D0" w:rsidRPr="00536F8E">
        <w:rPr>
          <w:noProof/>
          <w:color w:val="000000" w:themeColor="text1"/>
        </w:rPr>
        <w:fldChar w:fldCharType="end"/>
      </w:r>
    </w:p>
    <w:p w14:paraId="103E906C" w14:textId="77777777" w:rsidR="00A145D0" w:rsidRPr="00536F8E" w:rsidRDefault="00A145D0">
      <w:pPr>
        <w:pStyle w:val="TOC1"/>
        <w:tabs>
          <w:tab w:val="right" w:leader="dot" w:pos="9350"/>
        </w:tabs>
        <w:rPr>
          <w:b w:val="0"/>
          <w:bCs w:val="0"/>
          <w:caps w:val="0"/>
          <w:noProof/>
          <w:color w:val="000000" w:themeColor="text1"/>
          <w:sz w:val="24"/>
          <w:szCs w:val="24"/>
        </w:rPr>
      </w:pPr>
      <w:r w:rsidRPr="00536F8E">
        <w:rPr>
          <w:noProof/>
          <w:color w:val="000000" w:themeColor="text1"/>
        </w:rPr>
        <w:t>Introduction</w:t>
      </w:r>
      <w:r w:rsidRPr="00536F8E">
        <w:rPr>
          <w:noProof/>
          <w:color w:val="000000" w:themeColor="text1"/>
        </w:rPr>
        <w:tab/>
      </w:r>
      <w:r w:rsidRPr="00536F8E">
        <w:rPr>
          <w:noProof/>
          <w:color w:val="000000" w:themeColor="text1"/>
        </w:rPr>
        <w:fldChar w:fldCharType="begin"/>
      </w:r>
      <w:r w:rsidRPr="00536F8E">
        <w:rPr>
          <w:noProof/>
          <w:color w:val="000000" w:themeColor="text1"/>
        </w:rPr>
        <w:instrText xml:space="preserve"> PAGEREF _Toc524000414 \h </w:instrText>
      </w:r>
      <w:r w:rsidRPr="00536F8E">
        <w:rPr>
          <w:noProof/>
          <w:color w:val="000000" w:themeColor="text1"/>
        </w:rPr>
      </w:r>
      <w:r w:rsidRPr="00536F8E">
        <w:rPr>
          <w:noProof/>
          <w:color w:val="000000" w:themeColor="text1"/>
        </w:rPr>
        <w:fldChar w:fldCharType="separate"/>
      </w:r>
      <w:r w:rsidRPr="00536F8E">
        <w:rPr>
          <w:noProof/>
          <w:color w:val="000000" w:themeColor="text1"/>
        </w:rPr>
        <w:t>3</w:t>
      </w:r>
      <w:r w:rsidRPr="00536F8E">
        <w:rPr>
          <w:noProof/>
          <w:color w:val="000000" w:themeColor="text1"/>
        </w:rPr>
        <w:fldChar w:fldCharType="end"/>
      </w:r>
    </w:p>
    <w:p w14:paraId="4B374298" w14:textId="77777777" w:rsidR="00A145D0" w:rsidRPr="00536F8E" w:rsidRDefault="00A145D0">
      <w:pPr>
        <w:pStyle w:val="TOC1"/>
        <w:tabs>
          <w:tab w:val="right" w:leader="dot" w:pos="9350"/>
        </w:tabs>
        <w:rPr>
          <w:b w:val="0"/>
          <w:bCs w:val="0"/>
          <w:caps w:val="0"/>
          <w:noProof/>
          <w:color w:val="000000" w:themeColor="text1"/>
          <w:sz w:val="24"/>
          <w:szCs w:val="24"/>
        </w:rPr>
      </w:pPr>
      <w:r w:rsidRPr="00536F8E">
        <w:rPr>
          <w:noProof/>
          <w:color w:val="000000" w:themeColor="text1"/>
        </w:rPr>
        <w:t>Authorities and Responsibilities</w:t>
      </w:r>
      <w:r w:rsidRPr="00536F8E">
        <w:rPr>
          <w:noProof/>
          <w:color w:val="000000" w:themeColor="text1"/>
        </w:rPr>
        <w:tab/>
      </w:r>
      <w:r w:rsidRPr="00536F8E">
        <w:rPr>
          <w:noProof/>
          <w:color w:val="000000" w:themeColor="text1"/>
        </w:rPr>
        <w:fldChar w:fldCharType="begin"/>
      </w:r>
      <w:r w:rsidRPr="00536F8E">
        <w:rPr>
          <w:noProof/>
          <w:color w:val="000000" w:themeColor="text1"/>
        </w:rPr>
        <w:instrText xml:space="preserve"> PAGEREF _Toc524000415 \h </w:instrText>
      </w:r>
      <w:r w:rsidRPr="00536F8E">
        <w:rPr>
          <w:noProof/>
          <w:color w:val="000000" w:themeColor="text1"/>
        </w:rPr>
      </w:r>
      <w:r w:rsidRPr="00536F8E">
        <w:rPr>
          <w:noProof/>
          <w:color w:val="000000" w:themeColor="text1"/>
        </w:rPr>
        <w:fldChar w:fldCharType="separate"/>
      </w:r>
      <w:r w:rsidRPr="00536F8E">
        <w:rPr>
          <w:noProof/>
          <w:color w:val="000000" w:themeColor="text1"/>
        </w:rPr>
        <w:t>4</w:t>
      </w:r>
      <w:r w:rsidRPr="00536F8E">
        <w:rPr>
          <w:noProof/>
          <w:color w:val="000000" w:themeColor="text1"/>
        </w:rPr>
        <w:fldChar w:fldCharType="end"/>
      </w:r>
    </w:p>
    <w:p w14:paraId="2202A660" w14:textId="77777777" w:rsidR="00A145D0" w:rsidRPr="00536F8E" w:rsidRDefault="00A145D0">
      <w:pPr>
        <w:pStyle w:val="TOC1"/>
        <w:tabs>
          <w:tab w:val="right" w:leader="dot" w:pos="9350"/>
        </w:tabs>
        <w:rPr>
          <w:b w:val="0"/>
          <w:bCs w:val="0"/>
          <w:caps w:val="0"/>
          <w:noProof/>
          <w:color w:val="000000" w:themeColor="text1"/>
          <w:sz w:val="24"/>
          <w:szCs w:val="24"/>
        </w:rPr>
      </w:pPr>
      <w:r w:rsidRPr="00536F8E">
        <w:rPr>
          <w:noProof/>
          <w:color w:val="000000" w:themeColor="text1"/>
        </w:rPr>
        <w:t>MCI Plans</w:t>
      </w:r>
      <w:r w:rsidRPr="00536F8E">
        <w:rPr>
          <w:noProof/>
          <w:color w:val="000000" w:themeColor="text1"/>
        </w:rPr>
        <w:tab/>
      </w:r>
      <w:r w:rsidRPr="00536F8E">
        <w:rPr>
          <w:noProof/>
          <w:color w:val="000000" w:themeColor="text1"/>
        </w:rPr>
        <w:fldChar w:fldCharType="begin"/>
      </w:r>
      <w:r w:rsidRPr="00536F8E">
        <w:rPr>
          <w:noProof/>
          <w:color w:val="000000" w:themeColor="text1"/>
        </w:rPr>
        <w:instrText xml:space="preserve"> PAGEREF _Toc524000416 \h </w:instrText>
      </w:r>
      <w:r w:rsidRPr="00536F8E">
        <w:rPr>
          <w:noProof/>
          <w:color w:val="000000" w:themeColor="text1"/>
        </w:rPr>
      </w:r>
      <w:r w:rsidRPr="00536F8E">
        <w:rPr>
          <w:noProof/>
          <w:color w:val="000000" w:themeColor="text1"/>
        </w:rPr>
        <w:fldChar w:fldCharType="separate"/>
      </w:r>
      <w:r w:rsidRPr="00536F8E">
        <w:rPr>
          <w:noProof/>
          <w:color w:val="000000" w:themeColor="text1"/>
        </w:rPr>
        <w:t>9</w:t>
      </w:r>
      <w:r w:rsidRPr="00536F8E">
        <w:rPr>
          <w:noProof/>
          <w:color w:val="000000" w:themeColor="text1"/>
        </w:rPr>
        <w:fldChar w:fldCharType="end"/>
      </w:r>
    </w:p>
    <w:p w14:paraId="5AB56C97" w14:textId="77777777" w:rsidR="00A145D0" w:rsidRPr="00536F8E" w:rsidRDefault="00A145D0">
      <w:pPr>
        <w:pStyle w:val="TOC2"/>
        <w:tabs>
          <w:tab w:val="right" w:leader="dot" w:pos="9350"/>
        </w:tabs>
        <w:rPr>
          <w:smallCaps w:val="0"/>
          <w:noProof/>
          <w:color w:val="000000" w:themeColor="text1"/>
          <w:sz w:val="24"/>
          <w:szCs w:val="24"/>
        </w:rPr>
      </w:pPr>
      <w:r w:rsidRPr="00536F8E">
        <w:rPr>
          <w:noProof/>
          <w:color w:val="000000" w:themeColor="text1"/>
        </w:rPr>
        <w:t>State</w:t>
      </w:r>
      <w:r w:rsidRPr="00536F8E">
        <w:rPr>
          <w:noProof/>
          <w:color w:val="000000" w:themeColor="text1"/>
        </w:rPr>
        <w:tab/>
      </w:r>
      <w:r w:rsidRPr="00536F8E">
        <w:rPr>
          <w:noProof/>
          <w:color w:val="000000" w:themeColor="text1"/>
        </w:rPr>
        <w:fldChar w:fldCharType="begin"/>
      </w:r>
      <w:r w:rsidRPr="00536F8E">
        <w:rPr>
          <w:noProof/>
          <w:color w:val="000000" w:themeColor="text1"/>
        </w:rPr>
        <w:instrText xml:space="preserve"> PAGEREF _Toc524000417 \h </w:instrText>
      </w:r>
      <w:r w:rsidRPr="00536F8E">
        <w:rPr>
          <w:noProof/>
          <w:color w:val="000000" w:themeColor="text1"/>
        </w:rPr>
      </w:r>
      <w:r w:rsidRPr="00536F8E">
        <w:rPr>
          <w:noProof/>
          <w:color w:val="000000" w:themeColor="text1"/>
        </w:rPr>
        <w:fldChar w:fldCharType="separate"/>
      </w:r>
      <w:r w:rsidRPr="00536F8E">
        <w:rPr>
          <w:noProof/>
          <w:color w:val="000000" w:themeColor="text1"/>
        </w:rPr>
        <w:t>9</w:t>
      </w:r>
      <w:r w:rsidRPr="00536F8E">
        <w:rPr>
          <w:noProof/>
          <w:color w:val="000000" w:themeColor="text1"/>
        </w:rPr>
        <w:fldChar w:fldCharType="end"/>
      </w:r>
    </w:p>
    <w:p w14:paraId="7D13D423" w14:textId="77777777" w:rsidR="00A145D0" w:rsidRPr="00536F8E" w:rsidRDefault="00A145D0">
      <w:pPr>
        <w:pStyle w:val="TOC2"/>
        <w:tabs>
          <w:tab w:val="right" w:leader="dot" w:pos="9350"/>
        </w:tabs>
        <w:rPr>
          <w:smallCaps w:val="0"/>
          <w:noProof/>
          <w:color w:val="000000" w:themeColor="text1"/>
          <w:sz w:val="24"/>
          <w:szCs w:val="24"/>
        </w:rPr>
      </w:pPr>
      <w:r w:rsidRPr="00536F8E">
        <w:rPr>
          <w:noProof/>
          <w:color w:val="000000" w:themeColor="text1"/>
        </w:rPr>
        <w:t>Regional Plans</w:t>
      </w:r>
      <w:r w:rsidRPr="00536F8E">
        <w:rPr>
          <w:noProof/>
          <w:color w:val="000000" w:themeColor="text1"/>
        </w:rPr>
        <w:tab/>
      </w:r>
      <w:r w:rsidRPr="00536F8E">
        <w:rPr>
          <w:noProof/>
          <w:color w:val="000000" w:themeColor="text1"/>
        </w:rPr>
        <w:fldChar w:fldCharType="begin"/>
      </w:r>
      <w:r w:rsidRPr="00536F8E">
        <w:rPr>
          <w:noProof/>
          <w:color w:val="000000" w:themeColor="text1"/>
        </w:rPr>
        <w:instrText xml:space="preserve"> PAGEREF _Toc524000418 \h </w:instrText>
      </w:r>
      <w:r w:rsidRPr="00536F8E">
        <w:rPr>
          <w:noProof/>
          <w:color w:val="000000" w:themeColor="text1"/>
        </w:rPr>
      </w:r>
      <w:r w:rsidRPr="00536F8E">
        <w:rPr>
          <w:noProof/>
          <w:color w:val="000000" w:themeColor="text1"/>
        </w:rPr>
        <w:fldChar w:fldCharType="separate"/>
      </w:r>
      <w:r w:rsidRPr="00536F8E">
        <w:rPr>
          <w:noProof/>
          <w:color w:val="000000" w:themeColor="text1"/>
        </w:rPr>
        <w:t>13</w:t>
      </w:r>
      <w:r w:rsidRPr="00536F8E">
        <w:rPr>
          <w:noProof/>
          <w:color w:val="000000" w:themeColor="text1"/>
        </w:rPr>
        <w:fldChar w:fldCharType="end"/>
      </w:r>
    </w:p>
    <w:p w14:paraId="7CBE4982" w14:textId="77777777" w:rsidR="00A145D0" w:rsidRPr="00536F8E" w:rsidRDefault="00A145D0">
      <w:pPr>
        <w:pStyle w:val="TOC2"/>
        <w:tabs>
          <w:tab w:val="right" w:leader="dot" w:pos="9350"/>
        </w:tabs>
        <w:rPr>
          <w:smallCaps w:val="0"/>
          <w:noProof/>
          <w:color w:val="000000" w:themeColor="text1"/>
          <w:sz w:val="24"/>
          <w:szCs w:val="24"/>
        </w:rPr>
      </w:pPr>
      <w:r w:rsidRPr="00536F8E">
        <w:rPr>
          <w:noProof/>
          <w:color w:val="000000" w:themeColor="text1"/>
        </w:rPr>
        <w:t>County Plans</w:t>
      </w:r>
      <w:r w:rsidRPr="00536F8E">
        <w:rPr>
          <w:noProof/>
          <w:color w:val="000000" w:themeColor="text1"/>
        </w:rPr>
        <w:tab/>
      </w:r>
      <w:r w:rsidRPr="00536F8E">
        <w:rPr>
          <w:noProof/>
          <w:color w:val="000000" w:themeColor="text1"/>
        </w:rPr>
        <w:fldChar w:fldCharType="begin"/>
      </w:r>
      <w:r w:rsidRPr="00536F8E">
        <w:rPr>
          <w:noProof/>
          <w:color w:val="000000" w:themeColor="text1"/>
        </w:rPr>
        <w:instrText xml:space="preserve"> PAGEREF _Toc524000419 \h </w:instrText>
      </w:r>
      <w:r w:rsidRPr="00536F8E">
        <w:rPr>
          <w:noProof/>
          <w:color w:val="000000" w:themeColor="text1"/>
        </w:rPr>
      </w:r>
      <w:r w:rsidRPr="00536F8E">
        <w:rPr>
          <w:noProof/>
          <w:color w:val="000000" w:themeColor="text1"/>
        </w:rPr>
        <w:fldChar w:fldCharType="separate"/>
      </w:r>
      <w:r w:rsidRPr="00536F8E">
        <w:rPr>
          <w:noProof/>
          <w:color w:val="000000" w:themeColor="text1"/>
        </w:rPr>
        <w:t>13</w:t>
      </w:r>
      <w:r w:rsidRPr="00536F8E">
        <w:rPr>
          <w:noProof/>
          <w:color w:val="000000" w:themeColor="text1"/>
        </w:rPr>
        <w:fldChar w:fldCharType="end"/>
      </w:r>
    </w:p>
    <w:p w14:paraId="2B16F7BD" w14:textId="77777777" w:rsidR="00A145D0" w:rsidRPr="00536F8E" w:rsidRDefault="00A145D0">
      <w:pPr>
        <w:pStyle w:val="TOC1"/>
        <w:tabs>
          <w:tab w:val="right" w:leader="dot" w:pos="9350"/>
        </w:tabs>
        <w:rPr>
          <w:b w:val="0"/>
          <w:bCs w:val="0"/>
          <w:caps w:val="0"/>
          <w:noProof/>
          <w:color w:val="000000" w:themeColor="text1"/>
          <w:sz w:val="24"/>
          <w:szCs w:val="24"/>
        </w:rPr>
      </w:pPr>
      <w:r w:rsidRPr="00536F8E">
        <w:rPr>
          <w:noProof/>
          <w:color w:val="000000" w:themeColor="text1"/>
        </w:rPr>
        <w:t>Situational Awareness</w:t>
      </w:r>
      <w:r w:rsidRPr="00536F8E">
        <w:rPr>
          <w:noProof/>
          <w:color w:val="000000" w:themeColor="text1"/>
        </w:rPr>
        <w:tab/>
      </w:r>
      <w:r w:rsidRPr="00536F8E">
        <w:rPr>
          <w:noProof/>
          <w:color w:val="000000" w:themeColor="text1"/>
        </w:rPr>
        <w:fldChar w:fldCharType="begin"/>
      </w:r>
      <w:r w:rsidRPr="00536F8E">
        <w:rPr>
          <w:noProof/>
          <w:color w:val="000000" w:themeColor="text1"/>
        </w:rPr>
        <w:instrText xml:space="preserve"> PAGEREF _Toc524000420 \h </w:instrText>
      </w:r>
      <w:r w:rsidRPr="00536F8E">
        <w:rPr>
          <w:noProof/>
          <w:color w:val="000000" w:themeColor="text1"/>
        </w:rPr>
      </w:r>
      <w:r w:rsidRPr="00536F8E">
        <w:rPr>
          <w:noProof/>
          <w:color w:val="000000" w:themeColor="text1"/>
        </w:rPr>
        <w:fldChar w:fldCharType="separate"/>
      </w:r>
      <w:r w:rsidRPr="00536F8E">
        <w:rPr>
          <w:noProof/>
          <w:color w:val="000000" w:themeColor="text1"/>
        </w:rPr>
        <w:t>17</w:t>
      </w:r>
      <w:r w:rsidRPr="00536F8E">
        <w:rPr>
          <w:noProof/>
          <w:color w:val="000000" w:themeColor="text1"/>
        </w:rPr>
        <w:fldChar w:fldCharType="end"/>
      </w:r>
    </w:p>
    <w:p w14:paraId="2B2ADCB6" w14:textId="77777777" w:rsidR="00A145D0" w:rsidRPr="00536F8E" w:rsidRDefault="00A145D0">
      <w:pPr>
        <w:pStyle w:val="TOC1"/>
        <w:tabs>
          <w:tab w:val="right" w:leader="dot" w:pos="9350"/>
        </w:tabs>
        <w:rPr>
          <w:b w:val="0"/>
          <w:bCs w:val="0"/>
          <w:caps w:val="0"/>
          <w:noProof/>
          <w:color w:val="000000" w:themeColor="text1"/>
          <w:sz w:val="24"/>
          <w:szCs w:val="24"/>
        </w:rPr>
      </w:pPr>
      <w:r w:rsidRPr="00536F8E">
        <w:rPr>
          <w:noProof/>
          <w:color w:val="000000" w:themeColor="text1"/>
        </w:rPr>
        <w:t>Communications</w:t>
      </w:r>
      <w:r w:rsidRPr="00536F8E">
        <w:rPr>
          <w:noProof/>
          <w:color w:val="000000" w:themeColor="text1"/>
        </w:rPr>
        <w:tab/>
      </w:r>
      <w:r w:rsidRPr="00536F8E">
        <w:rPr>
          <w:noProof/>
          <w:color w:val="000000" w:themeColor="text1"/>
        </w:rPr>
        <w:fldChar w:fldCharType="begin"/>
      </w:r>
      <w:r w:rsidRPr="00536F8E">
        <w:rPr>
          <w:noProof/>
          <w:color w:val="000000" w:themeColor="text1"/>
        </w:rPr>
        <w:instrText xml:space="preserve"> PAGEREF _Toc524000421 \h </w:instrText>
      </w:r>
      <w:r w:rsidRPr="00536F8E">
        <w:rPr>
          <w:noProof/>
          <w:color w:val="000000" w:themeColor="text1"/>
        </w:rPr>
      </w:r>
      <w:r w:rsidRPr="00536F8E">
        <w:rPr>
          <w:noProof/>
          <w:color w:val="000000" w:themeColor="text1"/>
        </w:rPr>
        <w:fldChar w:fldCharType="separate"/>
      </w:r>
      <w:r w:rsidRPr="00536F8E">
        <w:rPr>
          <w:noProof/>
          <w:color w:val="000000" w:themeColor="text1"/>
        </w:rPr>
        <w:t>21</w:t>
      </w:r>
      <w:r w:rsidRPr="00536F8E">
        <w:rPr>
          <w:noProof/>
          <w:color w:val="000000" w:themeColor="text1"/>
        </w:rPr>
        <w:fldChar w:fldCharType="end"/>
      </w:r>
    </w:p>
    <w:p w14:paraId="2661FDCC" w14:textId="77777777" w:rsidR="00A145D0" w:rsidRPr="00536F8E" w:rsidRDefault="00A145D0">
      <w:pPr>
        <w:pStyle w:val="TOC2"/>
        <w:tabs>
          <w:tab w:val="right" w:leader="dot" w:pos="9350"/>
        </w:tabs>
        <w:rPr>
          <w:smallCaps w:val="0"/>
          <w:noProof/>
          <w:color w:val="000000" w:themeColor="text1"/>
          <w:sz w:val="24"/>
          <w:szCs w:val="24"/>
        </w:rPr>
      </w:pPr>
      <w:r w:rsidRPr="00536F8E">
        <w:rPr>
          <w:noProof/>
          <w:color w:val="000000" w:themeColor="text1"/>
        </w:rPr>
        <w:t>Plymouth County C-MED</w:t>
      </w:r>
      <w:r w:rsidRPr="00536F8E">
        <w:rPr>
          <w:noProof/>
          <w:color w:val="000000" w:themeColor="text1"/>
        </w:rPr>
        <w:tab/>
      </w:r>
      <w:r w:rsidRPr="00536F8E">
        <w:rPr>
          <w:noProof/>
          <w:color w:val="000000" w:themeColor="text1"/>
        </w:rPr>
        <w:fldChar w:fldCharType="begin"/>
      </w:r>
      <w:r w:rsidRPr="00536F8E">
        <w:rPr>
          <w:noProof/>
          <w:color w:val="000000" w:themeColor="text1"/>
        </w:rPr>
        <w:instrText xml:space="preserve"> PAGEREF _Toc524000422 \h </w:instrText>
      </w:r>
      <w:r w:rsidRPr="00536F8E">
        <w:rPr>
          <w:noProof/>
          <w:color w:val="000000" w:themeColor="text1"/>
        </w:rPr>
      </w:r>
      <w:r w:rsidRPr="00536F8E">
        <w:rPr>
          <w:noProof/>
          <w:color w:val="000000" w:themeColor="text1"/>
        </w:rPr>
        <w:fldChar w:fldCharType="separate"/>
      </w:r>
      <w:r w:rsidRPr="00536F8E">
        <w:rPr>
          <w:noProof/>
          <w:color w:val="000000" w:themeColor="text1"/>
        </w:rPr>
        <w:t>22</w:t>
      </w:r>
      <w:r w:rsidRPr="00536F8E">
        <w:rPr>
          <w:noProof/>
          <w:color w:val="000000" w:themeColor="text1"/>
        </w:rPr>
        <w:fldChar w:fldCharType="end"/>
      </w:r>
    </w:p>
    <w:p w14:paraId="1852401F" w14:textId="77777777" w:rsidR="00A145D0" w:rsidRPr="00536F8E" w:rsidRDefault="00A145D0">
      <w:pPr>
        <w:pStyle w:val="TOC2"/>
        <w:tabs>
          <w:tab w:val="right" w:leader="dot" w:pos="9350"/>
        </w:tabs>
        <w:rPr>
          <w:smallCaps w:val="0"/>
          <w:noProof/>
          <w:color w:val="000000" w:themeColor="text1"/>
          <w:sz w:val="24"/>
          <w:szCs w:val="24"/>
        </w:rPr>
      </w:pPr>
      <w:r w:rsidRPr="00536F8E">
        <w:rPr>
          <w:rFonts w:eastAsia="Times New Roman"/>
          <w:noProof/>
          <w:color w:val="000000" w:themeColor="text1"/>
        </w:rPr>
        <w:t>Plymouth County Control</w:t>
      </w:r>
      <w:r w:rsidRPr="00536F8E">
        <w:rPr>
          <w:noProof/>
          <w:color w:val="000000" w:themeColor="text1"/>
        </w:rPr>
        <w:tab/>
      </w:r>
      <w:r w:rsidRPr="00536F8E">
        <w:rPr>
          <w:noProof/>
          <w:color w:val="000000" w:themeColor="text1"/>
        </w:rPr>
        <w:fldChar w:fldCharType="begin"/>
      </w:r>
      <w:r w:rsidRPr="00536F8E">
        <w:rPr>
          <w:noProof/>
          <w:color w:val="000000" w:themeColor="text1"/>
        </w:rPr>
        <w:instrText xml:space="preserve"> PAGEREF _Toc524000423 \h </w:instrText>
      </w:r>
      <w:r w:rsidRPr="00536F8E">
        <w:rPr>
          <w:noProof/>
          <w:color w:val="000000" w:themeColor="text1"/>
        </w:rPr>
      </w:r>
      <w:r w:rsidRPr="00536F8E">
        <w:rPr>
          <w:noProof/>
          <w:color w:val="000000" w:themeColor="text1"/>
        </w:rPr>
        <w:fldChar w:fldCharType="separate"/>
      </w:r>
      <w:r w:rsidRPr="00536F8E">
        <w:rPr>
          <w:noProof/>
          <w:color w:val="000000" w:themeColor="text1"/>
        </w:rPr>
        <w:t>26</w:t>
      </w:r>
      <w:r w:rsidRPr="00536F8E">
        <w:rPr>
          <w:noProof/>
          <w:color w:val="000000" w:themeColor="text1"/>
        </w:rPr>
        <w:fldChar w:fldCharType="end"/>
      </w:r>
    </w:p>
    <w:p w14:paraId="2672A3E7" w14:textId="77777777" w:rsidR="00A145D0" w:rsidRPr="00536F8E" w:rsidRDefault="00A145D0">
      <w:pPr>
        <w:pStyle w:val="TOC2"/>
        <w:tabs>
          <w:tab w:val="right" w:leader="dot" w:pos="9350"/>
        </w:tabs>
        <w:rPr>
          <w:smallCaps w:val="0"/>
          <w:noProof/>
          <w:color w:val="000000" w:themeColor="text1"/>
          <w:sz w:val="24"/>
          <w:szCs w:val="24"/>
        </w:rPr>
      </w:pPr>
      <w:r w:rsidRPr="00536F8E">
        <w:rPr>
          <w:noProof/>
          <w:color w:val="000000" w:themeColor="text1"/>
        </w:rPr>
        <w:t>Regional Communications Centers</w:t>
      </w:r>
      <w:r w:rsidRPr="00536F8E">
        <w:rPr>
          <w:noProof/>
          <w:color w:val="000000" w:themeColor="text1"/>
        </w:rPr>
        <w:tab/>
      </w:r>
      <w:r w:rsidRPr="00536F8E">
        <w:rPr>
          <w:noProof/>
          <w:color w:val="000000" w:themeColor="text1"/>
        </w:rPr>
        <w:fldChar w:fldCharType="begin"/>
      </w:r>
      <w:r w:rsidRPr="00536F8E">
        <w:rPr>
          <w:noProof/>
          <w:color w:val="000000" w:themeColor="text1"/>
        </w:rPr>
        <w:instrText xml:space="preserve"> PAGEREF _Toc524000424 \h </w:instrText>
      </w:r>
      <w:r w:rsidRPr="00536F8E">
        <w:rPr>
          <w:noProof/>
          <w:color w:val="000000" w:themeColor="text1"/>
        </w:rPr>
      </w:r>
      <w:r w:rsidRPr="00536F8E">
        <w:rPr>
          <w:noProof/>
          <w:color w:val="000000" w:themeColor="text1"/>
        </w:rPr>
        <w:fldChar w:fldCharType="separate"/>
      </w:r>
      <w:r w:rsidRPr="00536F8E">
        <w:rPr>
          <w:noProof/>
          <w:color w:val="000000" w:themeColor="text1"/>
        </w:rPr>
        <w:t>27</w:t>
      </w:r>
      <w:r w:rsidRPr="00536F8E">
        <w:rPr>
          <w:noProof/>
          <w:color w:val="000000" w:themeColor="text1"/>
        </w:rPr>
        <w:fldChar w:fldCharType="end"/>
      </w:r>
    </w:p>
    <w:p w14:paraId="1706A911" w14:textId="77777777" w:rsidR="00A145D0" w:rsidRPr="00536F8E" w:rsidRDefault="00A145D0">
      <w:pPr>
        <w:pStyle w:val="TOC1"/>
        <w:tabs>
          <w:tab w:val="right" w:leader="dot" w:pos="9350"/>
        </w:tabs>
        <w:rPr>
          <w:b w:val="0"/>
          <w:bCs w:val="0"/>
          <w:caps w:val="0"/>
          <w:noProof/>
          <w:color w:val="000000" w:themeColor="text1"/>
          <w:sz w:val="24"/>
          <w:szCs w:val="24"/>
        </w:rPr>
      </w:pPr>
      <w:r w:rsidRPr="00536F8E">
        <w:rPr>
          <w:noProof/>
          <w:color w:val="000000" w:themeColor="text1"/>
        </w:rPr>
        <w:t>Mutual Aid</w:t>
      </w:r>
      <w:r w:rsidRPr="00536F8E">
        <w:rPr>
          <w:noProof/>
          <w:color w:val="000000" w:themeColor="text1"/>
        </w:rPr>
        <w:tab/>
      </w:r>
      <w:r w:rsidRPr="00536F8E">
        <w:rPr>
          <w:noProof/>
          <w:color w:val="000000" w:themeColor="text1"/>
        </w:rPr>
        <w:fldChar w:fldCharType="begin"/>
      </w:r>
      <w:r w:rsidRPr="00536F8E">
        <w:rPr>
          <w:noProof/>
          <w:color w:val="000000" w:themeColor="text1"/>
        </w:rPr>
        <w:instrText xml:space="preserve"> PAGEREF _Toc524000425 \h </w:instrText>
      </w:r>
      <w:r w:rsidRPr="00536F8E">
        <w:rPr>
          <w:noProof/>
          <w:color w:val="000000" w:themeColor="text1"/>
        </w:rPr>
      </w:r>
      <w:r w:rsidRPr="00536F8E">
        <w:rPr>
          <w:noProof/>
          <w:color w:val="000000" w:themeColor="text1"/>
        </w:rPr>
        <w:fldChar w:fldCharType="separate"/>
      </w:r>
      <w:r w:rsidRPr="00536F8E">
        <w:rPr>
          <w:noProof/>
          <w:color w:val="000000" w:themeColor="text1"/>
        </w:rPr>
        <w:t>31</w:t>
      </w:r>
      <w:r w:rsidRPr="00536F8E">
        <w:rPr>
          <w:noProof/>
          <w:color w:val="000000" w:themeColor="text1"/>
        </w:rPr>
        <w:fldChar w:fldCharType="end"/>
      </w:r>
    </w:p>
    <w:p w14:paraId="7590A3F9" w14:textId="77777777" w:rsidR="00A145D0" w:rsidRPr="00536F8E" w:rsidRDefault="00A145D0">
      <w:pPr>
        <w:pStyle w:val="TOC2"/>
        <w:tabs>
          <w:tab w:val="right" w:leader="dot" w:pos="9350"/>
        </w:tabs>
        <w:rPr>
          <w:smallCaps w:val="0"/>
          <w:noProof/>
          <w:color w:val="000000" w:themeColor="text1"/>
          <w:sz w:val="24"/>
          <w:szCs w:val="24"/>
        </w:rPr>
      </w:pPr>
      <w:r w:rsidRPr="00536F8E">
        <w:rPr>
          <w:noProof/>
          <w:color w:val="000000" w:themeColor="text1"/>
        </w:rPr>
        <w:t>Ambulance Strike Teams</w:t>
      </w:r>
      <w:r w:rsidRPr="00536F8E">
        <w:rPr>
          <w:noProof/>
          <w:color w:val="000000" w:themeColor="text1"/>
        </w:rPr>
        <w:tab/>
      </w:r>
      <w:r w:rsidRPr="00536F8E">
        <w:rPr>
          <w:noProof/>
          <w:color w:val="000000" w:themeColor="text1"/>
        </w:rPr>
        <w:fldChar w:fldCharType="begin"/>
      </w:r>
      <w:r w:rsidRPr="00536F8E">
        <w:rPr>
          <w:noProof/>
          <w:color w:val="000000" w:themeColor="text1"/>
        </w:rPr>
        <w:instrText xml:space="preserve"> PAGEREF _Toc524000426 \h </w:instrText>
      </w:r>
      <w:r w:rsidRPr="00536F8E">
        <w:rPr>
          <w:noProof/>
          <w:color w:val="000000" w:themeColor="text1"/>
        </w:rPr>
      </w:r>
      <w:r w:rsidRPr="00536F8E">
        <w:rPr>
          <w:noProof/>
          <w:color w:val="000000" w:themeColor="text1"/>
        </w:rPr>
        <w:fldChar w:fldCharType="separate"/>
      </w:r>
      <w:r w:rsidRPr="00536F8E">
        <w:rPr>
          <w:noProof/>
          <w:color w:val="000000" w:themeColor="text1"/>
        </w:rPr>
        <w:t>38</w:t>
      </w:r>
      <w:r w:rsidRPr="00536F8E">
        <w:rPr>
          <w:noProof/>
          <w:color w:val="000000" w:themeColor="text1"/>
        </w:rPr>
        <w:fldChar w:fldCharType="end"/>
      </w:r>
    </w:p>
    <w:p w14:paraId="48EF8D81" w14:textId="77777777" w:rsidR="00A145D0" w:rsidRPr="00536F8E" w:rsidRDefault="00A145D0">
      <w:pPr>
        <w:pStyle w:val="TOC2"/>
        <w:tabs>
          <w:tab w:val="right" w:leader="dot" w:pos="9350"/>
        </w:tabs>
        <w:rPr>
          <w:smallCaps w:val="0"/>
          <w:noProof/>
          <w:color w:val="000000" w:themeColor="text1"/>
          <w:sz w:val="24"/>
          <w:szCs w:val="24"/>
        </w:rPr>
      </w:pPr>
      <w:r w:rsidRPr="00536F8E">
        <w:rPr>
          <w:noProof/>
          <w:color w:val="000000" w:themeColor="text1"/>
        </w:rPr>
        <w:t>Statewide Fire and Ambulance Mobilization Plan</w:t>
      </w:r>
      <w:r w:rsidRPr="00536F8E">
        <w:rPr>
          <w:noProof/>
          <w:color w:val="000000" w:themeColor="text1"/>
        </w:rPr>
        <w:tab/>
      </w:r>
      <w:r w:rsidRPr="00536F8E">
        <w:rPr>
          <w:noProof/>
          <w:color w:val="000000" w:themeColor="text1"/>
        </w:rPr>
        <w:fldChar w:fldCharType="begin"/>
      </w:r>
      <w:r w:rsidRPr="00536F8E">
        <w:rPr>
          <w:noProof/>
          <w:color w:val="000000" w:themeColor="text1"/>
        </w:rPr>
        <w:instrText xml:space="preserve"> PAGEREF _Toc524000427 \h </w:instrText>
      </w:r>
      <w:r w:rsidRPr="00536F8E">
        <w:rPr>
          <w:noProof/>
          <w:color w:val="000000" w:themeColor="text1"/>
        </w:rPr>
      </w:r>
      <w:r w:rsidRPr="00536F8E">
        <w:rPr>
          <w:noProof/>
          <w:color w:val="000000" w:themeColor="text1"/>
        </w:rPr>
        <w:fldChar w:fldCharType="separate"/>
      </w:r>
      <w:r w:rsidRPr="00536F8E">
        <w:rPr>
          <w:noProof/>
          <w:color w:val="000000" w:themeColor="text1"/>
        </w:rPr>
        <w:t>39</w:t>
      </w:r>
      <w:r w:rsidRPr="00536F8E">
        <w:rPr>
          <w:noProof/>
          <w:color w:val="000000" w:themeColor="text1"/>
        </w:rPr>
        <w:fldChar w:fldCharType="end"/>
      </w:r>
    </w:p>
    <w:p w14:paraId="2914660E" w14:textId="77777777" w:rsidR="00A145D0" w:rsidRPr="00536F8E" w:rsidRDefault="00A145D0">
      <w:pPr>
        <w:pStyle w:val="TOC1"/>
        <w:tabs>
          <w:tab w:val="right" w:leader="dot" w:pos="9350"/>
        </w:tabs>
        <w:rPr>
          <w:b w:val="0"/>
          <w:bCs w:val="0"/>
          <w:caps w:val="0"/>
          <w:noProof/>
          <w:color w:val="000000" w:themeColor="text1"/>
          <w:sz w:val="24"/>
          <w:szCs w:val="24"/>
        </w:rPr>
      </w:pPr>
      <w:r w:rsidRPr="00536F8E">
        <w:rPr>
          <w:noProof/>
          <w:color w:val="000000" w:themeColor="text1"/>
        </w:rPr>
        <w:t>Training</w:t>
      </w:r>
      <w:r w:rsidRPr="00536F8E">
        <w:rPr>
          <w:noProof/>
          <w:color w:val="000000" w:themeColor="text1"/>
        </w:rPr>
        <w:tab/>
      </w:r>
      <w:r w:rsidRPr="00536F8E">
        <w:rPr>
          <w:noProof/>
          <w:color w:val="000000" w:themeColor="text1"/>
        </w:rPr>
        <w:fldChar w:fldCharType="begin"/>
      </w:r>
      <w:r w:rsidRPr="00536F8E">
        <w:rPr>
          <w:noProof/>
          <w:color w:val="000000" w:themeColor="text1"/>
        </w:rPr>
        <w:instrText xml:space="preserve"> PAGEREF _Toc524000428 \h </w:instrText>
      </w:r>
      <w:r w:rsidRPr="00536F8E">
        <w:rPr>
          <w:noProof/>
          <w:color w:val="000000" w:themeColor="text1"/>
        </w:rPr>
      </w:r>
      <w:r w:rsidRPr="00536F8E">
        <w:rPr>
          <w:noProof/>
          <w:color w:val="000000" w:themeColor="text1"/>
        </w:rPr>
        <w:fldChar w:fldCharType="separate"/>
      </w:r>
      <w:r w:rsidRPr="00536F8E">
        <w:rPr>
          <w:noProof/>
          <w:color w:val="000000" w:themeColor="text1"/>
        </w:rPr>
        <w:t>42</w:t>
      </w:r>
      <w:r w:rsidRPr="00536F8E">
        <w:rPr>
          <w:noProof/>
          <w:color w:val="000000" w:themeColor="text1"/>
        </w:rPr>
        <w:fldChar w:fldCharType="end"/>
      </w:r>
    </w:p>
    <w:p w14:paraId="0E9BF8E9" w14:textId="77777777" w:rsidR="00A145D0" w:rsidRPr="00536F8E" w:rsidRDefault="00A145D0">
      <w:pPr>
        <w:pStyle w:val="TOC1"/>
        <w:tabs>
          <w:tab w:val="right" w:leader="dot" w:pos="9350"/>
        </w:tabs>
        <w:rPr>
          <w:b w:val="0"/>
          <w:bCs w:val="0"/>
          <w:caps w:val="0"/>
          <w:noProof/>
          <w:color w:val="000000" w:themeColor="text1"/>
          <w:sz w:val="24"/>
          <w:szCs w:val="24"/>
        </w:rPr>
      </w:pPr>
      <w:r w:rsidRPr="00536F8E">
        <w:rPr>
          <w:noProof/>
          <w:color w:val="000000" w:themeColor="text1"/>
        </w:rPr>
        <w:t>Conclusion</w:t>
      </w:r>
      <w:r w:rsidRPr="00536F8E">
        <w:rPr>
          <w:noProof/>
          <w:color w:val="000000" w:themeColor="text1"/>
        </w:rPr>
        <w:tab/>
      </w:r>
      <w:r w:rsidRPr="00536F8E">
        <w:rPr>
          <w:noProof/>
          <w:color w:val="000000" w:themeColor="text1"/>
        </w:rPr>
        <w:fldChar w:fldCharType="begin"/>
      </w:r>
      <w:r w:rsidRPr="00536F8E">
        <w:rPr>
          <w:noProof/>
          <w:color w:val="000000" w:themeColor="text1"/>
        </w:rPr>
        <w:instrText xml:space="preserve"> PAGEREF _Toc524000429 \h </w:instrText>
      </w:r>
      <w:r w:rsidRPr="00536F8E">
        <w:rPr>
          <w:noProof/>
          <w:color w:val="000000" w:themeColor="text1"/>
        </w:rPr>
      </w:r>
      <w:r w:rsidRPr="00536F8E">
        <w:rPr>
          <w:noProof/>
          <w:color w:val="000000" w:themeColor="text1"/>
        </w:rPr>
        <w:fldChar w:fldCharType="separate"/>
      </w:r>
      <w:r w:rsidRPr="00536F8E">
        <w:rPr>
          <w:noProof/>
          <w:color w:val="000000" w:themeColor="text1"/>
        </w:rPr>
        <w:t>46</w:t>
      </w:r>
      <w:r w:rsidRPr="00536F8E">
        <w:rPr>
          <w:noProof/>
          <w:color w:val="000000" w:themeColor="text1"/>
        </w:rPr>
        <w:fldChar w:fldCharType="end"/>
      </w:r>
    </w:p>
    <w:p w14:paraId="10A8C39C" w14:textId="77777777" w:rsidR="00A145D0" w:rsidRPr="00536F8E" w:rsidRDefault="00A145D0">
      <w:pPr>
        <w:pStyle w:val="TOC1"/>
        <w:tabs>
          <w:tab w:val="right" w:leader="dot" w:pos="9350"/>
        </w:tabs>
        <w:rPr>
          <w:b w:val="0"/>
          <w:bCs w:val="0"/>
          <w:caps w:val="0"/>
          <w:noProof/>
          <w:color w:val="000000" w:themeColor="text1"/>
          <w:sz w:val="24"/>
          <w:szCs w:val="24"/>
        </w:rPr>
      </w:pPr>
      <w:r w:rsidRPr="00536F8E">
        <w:rPr>
          <w:rFonts w:eastAsia="Times New Roman" w:cs="Times New Roman"/>
          <w:noProof/>
          <w:color w:val="000000" w:themeColor="text1"/>
          <w:shd w:val="clear" w:color="auto" w:fill="FFFFFF"/>
        </w:rPr>
        <w:t xml:space="preserve">Appendix A  - </w:t>
      </w:r>
      <w:r w:rsidRPr="00536F8E">
        <w:rPr>
          <w:noProof/>
          <w:color w:val="000000" w:themeColor="text1"/>
        </w:rPr>
        <w:t>Region IV Disaster/MCI CMED Communications</w:t>
      </w:r>
      <w:r w:rsidRPr="00536F8E">
        <w:rPr>
          <w:noProof/>
          <w:color w:val="000000" w:themeColor="text1"/>
        </w:rPr>
        <w:tab/>
      </w:r>
      <w:r w:rsidRPr="00536F8E">
        <w:rPr>
          <w:noProof/>
          <w:color w:val="000000" w:themeColor="text1"/>
        </w:rPr>
        <w:fldChar w:fldCharType="begin"/>
      </w:r>
      <w:r w:rsidRPr="00536F8E">
        <w:rPr>
          <w:noProof/>
          <w:color w:val="000000" w:themeColor="text1"/>
        </w:rPr>
        <w:instrText xml:space="preserve"> PAGEREF _Toc524000430 \h </w:instrText>
      </w:r>
      <w:r w:rsidRPr="00536F8E">
        <w:rPr>
          <w:noProof/>
          <w:color w:val="000000" w:themeColor="text1"/>
        </w:rPr>
      </w:r>
      <w:r w:rsidRPr="00536F8E">
        <w:rPr>
          <w:noProof/>
          <w:color w:val="000000" w:themeColor="text1"/>
        </w:rPr>
        <w:fldChar w:fldCharType="separate"/>
      </w:r>
      <w:r w:rsidRPr="00536F8E">
        <w:rPr>
          <w:noProof/>
          <w:color w:val="000000" w:themeColor="text1"/>
        </w:rPr>
        <w:t>47</w:t>
      </w:r>
      <w:r w:rsidRPr="00536F8E">
        <w:rPr>
          <w:noProof/>
          <w:color w:val="000000" w:themeColor="text1"/>
        </w:rPr>
        <w:fldChar w:fldCharType="end"/>
      </w:r>
    </w:p>
    <w:p w14:paraId="3564FDA8" w14:textId="77777777" w:rsidR="00A145D0" w:rsidRPr="00536F8E" w:rsidRDefault="00A145D0">
      <w:pPr>
        <w:pStyle w:val="TOC1"/>
        <w:tabs>
          <w:tab w:val="right" w:leader="dot" w:pos="9350"/>
        </w:tabs>
        <w:rPr>
          <w:b w:val="0"/>
          <w:bCs w:val="0"/>
          <w:caps w:val="0"/>
          <w:noProof/>
          <w:color w:val="000000" w:themeColor="text1"/>
          <w:sz w:val="24"/>
          <w:szCs w:val="24"/>
        </w:rPr>
      </w:pPr>
      <w:r w:rsidRPr="00536F8E">
        <w:rPr>
          <w:noProof/>
          <w:color w:val="000000" w:themeColor="text1"/>
        </w:rPr>
        <w:t>Policy and Protocols</w:t>
      </w:r>
      <w:r w:rsidRPr="00536F8E">
        <w:rPr>
          <w:noProof/>
          <w:color w:val="000000" w:themeColor="text1"/>
        </w:rPr>
        <w:tab/>
      </w:r>
      <w:r w:rsidRPr="00536F8E">
        <w:rPr>
          <w:noProof/>
          <w:color w:val="000000" w:themeColor="text1"/>
        </w:rPr>
        <w:fldChar w:fldCharType="begin"/>
      </w:r>
      <w:r w:rsidRPr="00536F8E">
        <w:rPr>
          <w:noProof/>
          <w:color w:val="000000" w:themeColor="text1"/>
        </w:rPr>
        <w:instrText xml:space="preserve"> PAGEREF _Toc524000431 \h </w:instrText>
      </w:r>
      <w:r w:rsidRPr="00536F8E">
        <w:rPr>
          <w:noProof/>
          <w:color w:val="000000" w:themeColor="text1"/>
        </w:rPr>
      </w:r>
      <w:r w:rsidRPr="00536F8E">
        <w:rPr>
          <w:noProof/>
          <w:color w:val="000000" w:themeColor="text1"/>
        </w:rPr>
        <w:fldChar w:fldCharType="separate"/>
      </w:r>
      <w:r w:rsidRPr="00536F8E">
        <w:rPr>
          <w:noProof/>
          <w:color w:val="000000" w:themeColor="text1"/>
        </w:rPr>
        <w:t>47</w:t>
      </w:r>
      <w:r w:rsidRPr="00536F8E">
        <w:rPr>
          <w:noProof/>
          <w:color w:val="000000" w:themeColor="text1"/>
        </w:rPr>
        <w:fldChar w:fldCharType="end"/>
      </w:r>
    </w:p>
    <w:p w14:paraId="7E63E288" w14:textId="77777777" w:rsidR="00A145D0" w:rsidRPr="00536F8E" w:rsidRDefault="00A145D0">
      <w:pPr>
        <w:pStyle w:val="TOC1"/>
        <w:tabs>
          <w:tab w:val="right" w:leader="dot" w:pos="9350"/>
        </w:tabs>
        <w:rPr>
          <w:b w:val="0"/>
          <w:bCs w:val="0"/>
          <w:caps w:val="0"/>
          <w:noProof/>
          <w:color w:val="000000" w:themeColor="text1"/>
          <w:sz w:val="24"/>
          <w:szCs w:val="24"/>
        </w:rPr>
      </w:pPr>
      <w:r w:rsidRPr="00536F8E">
        <w:rPr>
          <w:noProof/>
          <w:color w:val="000000" w:themeColor="text1"/>
        </w:rPr>
        <w:t xml:space="preserve"> Appendix B – FATPOT Data sharing during the Boston Marathon Bombing</w:t>
      </w:r>
      <w:r w:rsidRPr="00536F8E">
        <w:rPr>
          <w:noProof/>
          <w:color w:val="000000" w:themeColor="text1"/>
        </w:rPr>
        <w:tab/>
      </w:r>
      <w:r w:rsidRPr="00536F8E">
        <w:rPr>
          <w:noProof/>
          <w:color w:val="000000" w:themeColor="text1"/>
        </w:rPr>
        <w:fldChar w:fldCharType="begin"/>
      </w:r>
      <w:r w:rsidRPr="00536F8E">
        <w:rPr>
          <w:noProof/>
          <w:color w:val="000000" w:themeColor="text1"/>
        </w:rPr>
        <w:instrText xml:space="preserve"> PAGEREF _Toc524000432 \h </w:instrText>
      </w:r>
      <w:r w:rsidRPr="00536F8E">
        <w:rPr>
          <w:noProof/>
          <w:color w:val="000000" w:themeColor="text1"/>
        </w:rPr>
      </w:r>
      <w:r w:rsidRPr="00536F8E">
        <w:rPr>
          <w:noProof/>
          <w:color w:val="000000" w:themeColor="text1"/>
        </w:rPr>
        <w:fldChar w:fldCharType="separate"/>
      </w:r>
      <w:r w:rsidRPr="00536F8E">
        <w:rPr>
          <w:noProof/>
          <w:color w:val="000000" w:themeColor="text1"/>
        </w:rPr>
        <w:t>53</w:t>
      </w:r>
      <w:r w:rsidRPr="00536F8E">
        <w:rPr>
          <w:noProof/>
          <w:color w:val="000000" w:themeColor="text1"/>
        </w:rPr>
        <w:fldChar w:fldCharType="end"/>
      </w:r>
    </w:p>
    <w:p w14:paraId="58F666B4" w14:textId="58FE19C3" w:rsidR="00A145D0" w:rsidRPr="00536F8E" w:rsidRDefault="00A145D0">
      <w:pPr>
        <w:pStyle w:val="TOC1"/>
        <w:tabs>
          <w:tab w:val="right" w:leader="dot" w:pos="9350"/>
        </w:tabs>
        <w:rPr>
          <w:b w:val="0"/>
          <w:bCs w:val="0"/>
          <w:caps w:val="0"/>
          <w:noProof/>
          <w:color w:val="000000" w:themeColor="text1"/>
          <w:sz w:val="24"/>
          <w:szCs w:val="24"/>
        </w:rPr>
      </w:pPr>
      <w:r w:rsidRPr="00536F8E">
        <w:rPr>
          <w:noProof/>
          <w:color w:val="000000" w:themeColor="text1"/>
        </w:rPr>
        <w:t>Appendix C – The Orange County (CA.) Experience</w:t>
      </w:r>
      <w:r w:rsidRPr="00536F8E">
        <w:rPr>
          <w:noProof/>
          <w:color w:val="000000" w:themeColor="text1"/>
        </w:rPr>
        <w:tab/>
      </w:r>
      <w:r w:rsidRPr="00536F8E">
        <w:rPr>
          <w:noProof/>
          <w:color w:val="000000" w:themeColor="text1"/>
        </w:rPr>
        <w:fldChar w:fldCharType="begin"/>
      </w:r>
      <w:r w:rsidRPr="00536F8E">
        <w:rPr>
          <w:noProof/>
          <w:color w:val="000000" w:themeColor="text1"/>
        </w:rPr>
        <w:instrText xml:space="preserve"> PAGEREF _Toc524000433 \h </w:instrText>
      </w:r>
      <w:r w:rsidRPr="00536F8E">
        <w:rPr>
          <w:noProof/>
          <w:color w:val="000000" w:themeColor="text1"/>
        </w:rPr>
      </w:r>
      <w:r w:rsidRPr="00536F8E">
        <w:rPr>
          <w:noProof/>
          <w:color w:val="000000" w:themeColor="text1"/>
        </w:rPr>
        <w:fldChar w:fldCharType="separate"/>
      </w:r>
      <w:r w:rsidRPr="00536F8E">
        <w:rPr>
          <w:noProof/>
          <w:color w:val="000000" w:themeColor="text1"/>
        </w:rPr>
        <w:t>61</w:t>
      </w:r>
      <w:r w:rsidRPr="00536F8E">
        <w:rPr>
          <w:noProof/>
          <w:color w:val="000000" w:themeColor="text1"/>
        </w:rPr>
        <w:fldChar w:fldCharType="end"/>
      </w:r>
    </w:p>
    <w:p w14:paraId="5FD8CF9F" w14:textId="272F2DFA" w:rsidR="00536F8E" w:rsidRPr="00536F8E" w:rsidRDefault="00536F8E" w:rsidP="002319F3">
      <w:pPr>
        <w:rPr>
          <w:color w:val="000000" w:themeColor="text1"/>
          <w:szCs w:val="24"/>
        </w:rPr>
      </w:pPr>
      <w:r w:rsidRPr="006A63EC">
        <w:rPr>
          <w:rFonts w:ascii="Stencil Std" w:hAnsi="Stencil Std"/>
          <w:noProof/>
          <w:sz w:val="32"/>
          <w:szCs w:val="32"/>
        </w:rPr>
        <w:drawing>
          <wp:anchor distT="0" distB="0" distL="114300" distR="114300" simplePos="0" relativeHeight="251714560" behindDoc="0" locked="0" layoutInCell="1" allowOverlap="1" wp14:anchorId="0CDF240B" wp14:editId="7179C73E">
            <wp:simplePos x="0" y="0"/>
            <wp:positionH relativeFrom="column">
              <wp:posOffset>1681920</wp:posOffset>
            </wp:positionH>
            <wp:positionV relativeFrom="paragraph">
              <wp:posOffset>165198</wp:posOffset>
            </wp:positionV>
            <wp:extent cx="2602230" cy="2849245"/>
            <wp:effectExtent l="0" t="0" r="0" b="0"/>
            <wp:wrapSquare wrapText="bothSides"/>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logo black and gold.png"/>
                    <pic:cNvPicPr/>
                  </pic:nvPicPr>
                  <pic:blipFill>
                    <a:blip r:embed="rId8">
                      <a:extLst>
                        <a:ext uri="{28A0092B-C50C-407E-A947-70E740481C1C}">
                          <a14:useLocalDpi xmlns:a14="http://schemas.microsoft.com/office/drawing/2010/main" val="0"/>
                        </a:ext>
                      </a:extLst>
                    </a:blip>
                    <a:stretch>
                      <a:fillRect/>
                    </a:stretch>
                  </pic:blipFill>
                  <pic:spPr>
                    <a:xfrm>
                      <a:off x="0" y="0"/>
                      <a:ext cx="2602230" cy="2849245"/>
                    </a:xfrm>
                    <a:prstGeom prst="rect">
                      <a:avLst/>
                    </a:prstGeom>
                  </pic:spPr>
                </pic:pic>
              </a:graphicData>
            </a:graphic>
            <wp14:sizeRelH relativeFrom="page">
              <wp14:pctWidth>0</wp14:pctWidth>
            </wp14:sizeRelH>
            <wp14:sizeRelV relativeFrom="page">
              <wp14:pctHeight>0</wp14:pctHeight>
            </wp14:sizeRelV>
          </wp:anchor>
        </w:drawing>
      </w:r>
      <w:r w:rsidR="008346BB" w:rsidRPr="00536F8E">
        <w:rPr>
          <w:rFonts w:asciiTheme="minorHAnsi" w:hAnsiTheme="minorHAnsi"/>
          <w:color w:val="000000" w:themeColor="text1"/>
          <w:sz w:val="22"/>
          <w:szCs w:val="24"/>
        </w:rPr>
        <w:fldChar w:fldCharType="end"/>
      </w:r>
      <w:bookmarkStart w:id="0" w:name="_GoBack"/>
      <w:bookmarkEnd w:id="0"/>
      <w:r w:rsidR="00250975" w:rsidRPr="005012C5">
        <w:rPr>
          <w:color w:val="000000" w:themeColor="text1"/>
          <w:szCs w:val="24"/>
        </w:rPr>
        <w:br w:type="page"/>
      </w:r>
    </w:p>
    <w:p w14:paraId="1BEFA01C" w14:textId="77777777" w:rsidR="00250975" w:rsidRDefault="00250975" w:rsidP="00E447C7">
      <w:pPr>
        <w:pStyle w:val="p1"/>
        <w:rPr>
          <w:sz w:val="28"/>
          <w:szCs w:val="24"/>
        </w:rPr>
      </w:pPr>
    </w:p>
    <w:p w14:paraId="6C75A071" w14:textId="264D971D" w:rsidR="005213BC" w:rsidRDefault="005213BC" w:rsidP="00BE54A2">
      <w:pPr>
        <w:pStyle w:val="Heading1"/>
      </w:pPr>
      <w:bookmarkStart w:id="1" w:name="_Toc524000413"/>
      <w:r>
        <w:t>Executive Summary</w:t>
      </w:r>
      <w:bookmarkEnd w:id="1"/>
    </w:p>
    <w:p w14:paraId="45C883E9" w14:textId="536E7E28" w:rsidR="005213BC" w:rsidRPr="002319F3" w:rsidRDefault="005213BC" w:rsidP="00E447C7">
      <w:pPr>
        <w:pStyle w:val="p1"/>
        <w:rPr>
          <w:color w:val="000000" w:themeColor="text1"/>
          <w:sz w:val="28"/>
          <w:szCs w:val="24"/>
        </w:rPr>
      </w:pPr>
      <w:r w:rsidRPr="002319F3">
        <w:rPr>
          <w:color w:val="000000" w:themeColor="text1"/>
          <w:sz w:val="28"/>
          <w:szCs w:val="24"/>
        </w:rPr>
        <w:t xml:space="preserve">Following a low-scale, multiple casualty incident, within a Plymouth County community, members of the Plymouth County Fire Chiefs Association became concerned about the capability of local fire departments, the EMS system and the mutual aid system to provide adequate </w:t>
      </w:r>
      <w:r w:rsidR="004A4C5C">
        <w:rPr>
          <w:color w:val="000000" w:themeColor="text1"/>
          <w:sz w:val="28"/>
          <w:szCs w:val="24"/>
        </w:rPr>
        <w:t>response and effective management</w:t>
      </w:r>
      <w:r w:rsidR="00177D2A">
        <w:rPr>
          <w:color w:val="000000" w:themeColor="text1"/>
          <w:sz w:val="28"/>
          <w:szCs w:val="24"/>
        </w:rPr>
        <w:t xml:space="preserve"> of such events</w:t>
      </w:r>
      <w:r w:rsidRPr="002319F3">
        <w:rPr>
          <w:color w:val="000000" w:themeColor="text1"/>
          <w:sz w:val="28"/>
          <w:szCs w:val="24"/>
        </w:rPr>
        <w:t>.  In March of 2018, the Plymouth County Fire Chiefs Associations asked Blackthorne Services Group, LLC. to examine the capabilities</w:t>
      </w:r>
      <w:r w:rsidR="00B857B4">
        <w:rPr>
          <w:color w:val="000000" w:themeColor="text1"/>
          <w:sz w:val="28"/>
          <w:szCs w:val="24"/>
        </w:rPr>
        <w:t xml:space="preserve"> of local systems</w:t>
      </w:r>
      <w:r w:rsidRPr="002319F3">
        <w:rPr>
          <w:color w:val="000000" w:themeColor="text1"/>
          <w:sz w:val="28"/>
          <w:szCs w:val="24"/>
        </w:rPr>
        <w:t xml:space="preserve"> and provide an assessment.</w:t>
      </w:r>
    </w:p>
    <w:p w14:paraId="6A9E8E3D" w14:textId="77777777" w:rsidR="005213BC" w:rsidRPr="002319F3" w:rsidRDefault="005213BC" w:rsidP="00E447C7">
      <w:pPr>
        <w:pStyle w:val="p1"/>
        <w:rPr>
          <w:color w:val="000000" w:themeColor="text1"/>
          <w:sz w:val="28"/>
          <w:szCs w:val="24"/>
        </w:rPr>
      </w:pPr>
    </w:p>
    <w:p w14:paraId="6E988415" w14:textId="25E0C23A" w:rsidR="005213BC" w:rsidRPr="002319F3" w:rsidRDefault="005213BC" w:rsidP="00E447C7">
      <w:pPr>
        <w:pStyle w:val="p1"/>
        <w:rPr>
          <w:color w:val="000000" w:themeColor="text1"/>
          <w:sz w:val="28"/>
          <w:szCs w:val="24"/>
        </w:rPr>
      </w:pPr>
      <w:r w:rsidRPr="002319F3">
        <w:rPr>
          <w:color w:val="000000" w:themeColor="text1"/>
          <w:sz w:val="28"/>
          <w:szCs w:val="24"/>
        </w:rPr>
        <w:t>The following assessment was conducted over a six-month period and examined plans, training and equipment, as elements of capability.</w:t>
      </w:r>
      <w:r w:rsidR="003E27F6" w:rsidRPr="002319F3">
        <w:rPr>
          <w:color w:val="000000" w:themeColor="text1"/>
          <w:sz w:val="28"/>
          <w:szCs w:val="24"/>
        </w:rPr>
        <w:t xml:space="preserve">  Within these broad headings, specific focus was made of published plans required by statute and regulation, medical communicatio</w:t>
      </w:r>
      <w:r w:rsidR="004A4C5C">
        <w:rPr>
          <w:color w:val="000000" w:themeColor="text1"/>
          <w:sz w:val="28"/>
          <w:szCs w:val="24"/>
        </w:rPr>
        <w:t>ns regarding patient transportation</w:t>
      </w:r>
      <w:r w:rsidR="003E27F6" w:rsidRPr="002319F3">
        <w:rPr>
          <w:color w:val="000000" w:themeColor="text1"/>
          <w:sz w:val="28"/>
          <w:szCs w:val="24"/>
        </w:rPr>
        <w:t>, mutual aid and situational awareness.</w:t>
      </w:r>
    </w:p>
    <w:p w14:paraId="010F97A8" w14:textId="77777777" w:rsidR="003E27F6" w:rsidRPr="002319F3" w:rsidRDefault="003E27F6" w:rsidP="00E447C7">
      <w:pPr>
        <w:pStyle w:val="p1"/>
        <w:rPr>
          <w:color w:val="000000" w:themeColor="text1"/>
          <w:sz w:val="28"/>
          <w:szCs w:val="24"/>
        </w:rPr>
      </w:pPr>
    </w:p>
    <w:p w14:paraId="17B8BD74" w14:textId="55AA7E96" w:rsidR="003E27F6" w:rsidRPr="002319F3" w:rsidRDefault="00B857B4" w:rsidP="00E447C7">
      <w:pPr>
        <w:pStyle w:val="p1"/>
        <w:rPr>
          <w:color w:val="000000" w:themeColor="text1"/>
          <w:sz w:val="28"/>
          <w:szCs w:val="24"/>
        </w:rPr>
      </w:pPr>
      <w:r>
        <w:rPr>
          <w:color w:val="000000" w:themeColor="text1"/>
          <w:sz w:val="28"/>
          <w:szCs w:val="24"/>
        </w:rPr>
        <w:t>This</w:t>
      </w:r>
      <w:r w:rsidR="003E27F6" w:rsidRPr="002319F3">
        <w:rPr>
          <w:color w:val="000000" w:themeColor="text1"/>
          <w:sz w:val="28"/>
          <w:szCs w:val="24"/>
        </w:rPr>
        <w:t xml:space="preserve"> assessment makes twenty-eight, specific </w:t>
      </w:r>
      <w:r w:rsidR="00A21906" w:rsidRPr="002319F3">
        <w:rPr>
          <w:color w:val="000000" w:themeColor="text1"/>
          <w:sz w:val="28"/>
          <w:szCs w:val="24"/>
        </w:rPr>
        <w:t>recommendations</w:t>
      </w:r>
      <w:r w:rsidR="003E27F6" w:rsidRPr="002319F3">
        <w:rPr>
          <w:color w:val="000000" w:themeColor="text1"/>
          <w:sz w:val="28"/>
          <w:szCs w:val="24"/>
        </w:rPr>
        <w:t>.  These recommendations range from policy, to technical</w:t>
      </w:r>
      <w:r w:rsidR="00A21906" w:rsidRPr="002319F3">
        <w:rPr>
          <w:color w:val="000000" w:themeColor="text1"/>
          <w:sz w:val="28"/>
          <w:szCs w:val="24"/>
        </w:rPr>
        <w:t xml:space="preserve"> innovation, to training.  Blackthorne Services Group, LLC., stands ready to assist the Plymouth County Fire Chiefs in pursuing those recommendations that it accepts as objectives for future capability development.</w:t>
      </w:r>
    </w:p>
    <w:p w14:paraId="0280AD75" w14:textId="77777777" w:rsidR="00A21906" w:rsidRPr="002319F3" w:rsidRDefault="00A21906" w:rsidP="00E447C7">
      <w:pPr>
        <w:pStyle w:val="p1"/>
        <w:rPr>
          <w:color w:val="000000" w:themeColor="text1"/>
          <w:sz w:val="28"/>
          <w:szCs w:val="24"/>
        </w:rPr>
      </w:pPr>
    </w:p>
    <w:p w14:paraId="7B4EF740" w14:textId="4C85DEF5" w:rsidR="00A21906" w:rsidRPr="002319F3" w:rsidRDefault="00A21906" w:rsidP="00E447C7">
      <w:pPr>
        <w:pStyle w:val="p1"/>
        <w:rPr>
          <w:color w:val="000000" w:themeColor="text1"/>
          <w:sz w:val="28"/>
          <w:szCs w:val="24"/>
        </w:rPr>
      </w:pPr>
      <w:r w:rsidRPr="002319F3">
        <w:rPr>
          <w:color w:val="000000" w:themeColor="text1"/>
          <w:sz w:val="28"/>
          <w:szCs w:val="24"/>
        </w:rPr>
        <w:t>While this assessment, and its recommendations are focused on Plymouth County. The Blackthorne Services Group, LLC, believes that a larger, statewide, capability gap exists, which must be addressed as part of an overall matter of state preparedness.</w:t>
      </w:r>
    </w:p>
    <w:p w14:paraId="5A3F6155" w14:textId="37BA6161" w:rsidR="002319F3" w:rsidRDefault="002319F3">
      <w:pPr>
        <w:rPr>
          <w:rFonts w:ascii="Book Antiqua" w:hAnsi="Book Antiqua" w:cs="Times New Roman"/>
          <w:color w:val="000000" w:themeColor="text1"/>
          <w:szCs w:val="24"/>
        </w:rPr>
      </w:pPr>
      <w:r>
        <w:rPr>
          <w:color w:val="000000" w:themeColor="text1"/>
          <w:szCs w:val="24"/>
        </w:rPr>
        <w:br w:type="page"/>
      </w:r>
    </w:p>
    <w:p w14:paraId="043696F1" w14:textId="77777777" w:rsidR="00A21906" w:rsidRPr="002319F3" w:rsidRDefault="00A21906" w:rsidP="00E447C7">
      <w:pPr>
        <w:pStyle w:val="p1"/>
        <w:rPr>
          <w:color w:val="000000" w:themeColor="text1"/>
          <w:sz w:val="28"/>
          <w:szCs w:val="24"/>
        </w:rPr>
      </w:pPr>
    </w:p>
    <w:p w14:paraId="09660DF1" w14:textId="46C7381E" w:rsidR="00D3771B" w:rsidRPr="00834E2F" w:rsidRDefault="00A21906" w:rsidP="00834E2F">
      <w:pPr>
        <w:pStyle w:val="Heading1"/>
      </w:pPr>
      <w:bookmarkStart w:id="2" w:name="_Toc524000414"/>
      <w:r w:rsidRPr="00834E2F">
        <w:t>Introduction</w:t>
      </w:r>
      <w:bookmarkEnd w:id="2"/>
    </w:p>
    <w:p w14:paraId="7ED92BE3" w14:textId="77777777" w:rsidR="005213BC" w:rsidRPr="002319F3" w:rsidRDefault="005213BC" w:rsidP="00E447C7">
      <w:pPr>
        <w:pStyle w:val="p1"/>
        <w:rPr>
          <w:color w:val="000000" w:themeColor="text1"/>
          <w:sz w:val="28"/>
          <w:szCs w:val="24"/>
        </w:rPr>
      </w:pPr>
    </w:p>
    <w:p w14:paraId="0ACF8F4A" w14:textId="048C4926" w:rsidR="00C12091" w:rsidRPr="002319F3" w:rsidRDefault="00C12091" w:rsidP="00E447C7">
      <w:pPr>
        <w:pStyle w:val="p1"/>
        <w:rPr>
          <w:color w:val="000000" w:themeColor="text1"/>
          <w:sz w:val="28"/>
          <w:szCs w:val="24"/>
        </w:rPr>
      </w:pPr>
      <w:r w:rsidRPr="002319F3">
        <w:rPr>
          <w:color w:val="000000" w:themeColor="text1"/>
          <w:sz w:val="28"/>
          <w:szCs w:val="24"/>
        </w:rPr>
        <w:t>Managing public safety in modern America has become a terrific challenge, complicated by complex and dynamic threats which emerge and evolve constantly. The conflict of increasing priorities and decreasing resources require</w:t>
      </w:r>
      <w:r w:rsidR="00F31EE9" w:rsidRPr="002319F3">
        <w:rPr>
          <w:color w:val="000000" w:themeColor="text1"/>
          <w:sz w:val="28"/>
          <w:szCs w:val="24"/>
        </w:rPr>
        <w:t>s</w:t>
      </w:r>
      <w:r w:rsidRPr="002319F3">
        <w:rPr>
          <w:color w:val="000000" w:themeColor="text1"/>
          <w:sz w:val="28"/>
          <w:szCs w:val="24"/>
        </w:rPr>
        <w:t xml:space="preserve"> that public safety leaders make choices about what risks will be addressed and what risks will be ignored.</w:t>
      </w:r>
    </w:p>
    <w:p w14:paraId="57B8CF6A" w14:textId="77777777" w:rsidR="00C12091" w:rsidRPr="002319F3" w:rsidRDefault="00C12091" w:rsidP="00E447C7">
      <w:pPr>
        <w:pStyle w:val="p2"/>
        <w:rPr>
          <w:color w:val="000000" w:themeColor="text1"/>
          <w:sz w:val="28"/>
          <w:szCs w:val="24"/>
        </w:rPr>
      </w:pPr>
    </w:p>
    <w:p w14:paraId="67FA04ED" w14:textId="5991DD51" w:rsidR="00C12091" w:rsidRPr="002319F3" w:rsidRDefault="00C12091" w:rsidP="00E447C7">
      <w:pPr>
        <w:pStyle w:val="p1"/>
        <w:rPr>
          <w:color w:val="000000" w:themeColor="text1"/>
          <w:sz w:val="28"/>
          <w:szCs w:val="24"/>
        </w:rPr>
      </w:pPr>
      <w:r w:rsidRPr="002319F3">
        <w:rPr>
          <w:color w:val="000000" w:themeColor="text1"/>
          <w:sz w:val="28"/>
          <w:szCs w:val="24"/>
        </w:rPr>
        <w:t>Almost</w:t>
      </w:r>
      <w:r w:rsidR="00870F1C">
        <w:rPr>
          <w:color w:val="000000" w:themeColor="text1"/>
          <w:sz w:val="28"/>
          <w:szCs w:val="24"/>
        </w:rPr>
        <w:t xml:space="preserve"> regardless of the threat;</w:t>
      </w:r>
      <w:r w:rsidRPr="002319F3">
        <w:rPr>
          <w:color w:val="000000" w:themeColor="text1"/>
          <w:sz w:val="28"/>
          <w:szCs w:val="24"/>
        </w:rPr>
        <w:t xml:space="preserve"> terrorism, active shooter, school violence, </w:t>
      </w:r>
      <w:r w:rsidR="00F31EE9" w:rsidRPr="002319F3">
        <w:rPr>
          <w:color w:val="000000" w:themeColor="text1"/>
          <w:sz w:val="28"/>
          <w:szCs w:val="24"/>
        </w:rPr>
        <w:t xml:space="preserve">or </w:t>
      </w:r>
      <w:r w:rsidRPr="002319F3">
        <w:rPr>
          <w:color w:val="000000" w:themeColor="text1"/>
          <w:sz w:val="28"/>
          <w:szCs w:val="24"/>
        </w:rPr>
        <w:t xml:space="preserve">natural or man-made disaster, the management of multiple or mass casualties is a core capability. </w:t>
      </w:r>
      <w:r w:rsidR="00F31EE9" w:rsidRPr="002319F3">
        <w:rPr>
          <w:color w:val="000000" w:themeColor="text1"/>
          <w:sz w:val="28"/>
          <w:szCs w:val="24"/>
        </w:rPr>
        <w:t>As s</w:t>
      </w:r>
      <w:r w:rsidR="00614871" w:rsidRPr="002319F3">
        <w:rPr>
          <w:color w:val="000000" w:themeColor="text1"/>
          <w:sz w:val="28"/>
          <w:szCs w:val="24"/>
        </w:rPr>
        <w:t>uch</w:t>
      </w:r>
      <w:r w:rsidR="00F31EE9" w:rsidRPr="002319F3">
        <w:rPr>
          <w:color w:val="000000" w:themeColor="text1"/>
          <w:sz w:val="28"/>
          <w:szCs w:val="24"/>
        </w:rPr>
        <w:t>, an</w:t>
      </w:r>
      <w:r w:rsidRPr="002319F3">
        <w:rPr>
          <w:color w:val="000000" w:themeColor="text1"/>
          <w:sz w:val="28"/>
          <w:szCs w:val="24"/>
        </w:rPr>
        <w:t xml:space="preserve"> appropriate priority in </w:t>
      </w:r>
      <w:r w:rsidR="00F31EE9" w:rsidRPr="002319F3">
        <w:rPr>
          <w:color w:val="000000" w:themeColor="text1"/>
          <w:sz w:val="28"/>
          <w:szCs w:val="24"/>
        </w:rPr>
        <w:t xml:space="preserve">the </w:t>
      </w:r>
      <w:r w:rsidRPr="002319F3">
        <w:rPr>
          <w:color w:val="000000" w:themeColor="text1"/>
          <w:sz w:val="28"/>
          <w:szCs w:val="24"/>
        </w:rPr>
        <w:t xml:space="preserve">planning and capability development </w:t>
      </w:r>
      <w:r w:rsidR="00F31EE9" w:rsidRPr="002319F3">
        <w:rPr>
          <w:color w:val="000000" w:themeColor="text1"/>
          <w:sz w:val="28"/>
          <w:szCs w:val="24"/>
        </w:rPr>
        <w:t>sh</w:t>
      </w:r>
      <w:r w:rsidRPr="002319F3">
        <w:rPr>
          <w:color w:val="000000" w:themeColor="text1"/>
          <w:sz w:val="28"/>
          <w:szCs w:val="24"/>
        </w:rPr>
        <w:t xml:space="preserve">ould exist at all levels. However, throughout this assessment of mass casualty capabilities in Plymouth County, Massachusetts, it </w:t>
      </w:r>
      <w:r w:rsidR="00F31EE9" w:rsidRPr="002319F3">
        <w:rPr>
          <w:color w:val="000000" w:themeColor="text1"/>
          <w:sz w:val="28"/>
          <w:szCs w:val="24"/>
        </w:rPr>
        <w:t>was</w:t>
      </w:r>
      <w:r w:rsidRPr="002319F3">
        <w:rPr>
          <w:color w:val="000000" w:themeColor="text1"/>
          <w:sz w:val="28"/>
          <w:szCs w:val="24"/>
        </w:rPr>
        <w:t xml:space="preserve"> evident that many who hold, or claim authority for such planning </w:t>
      </w:r>
      <w:r w:rsidR="00F31EE9" w:rsidRPr="002319F3">
        <w:rPr>
          <w:color w:val="000000" w:themeColor="text1"/>
          <w:sz w:val="28"/>
          <w:szCs w:val="24"/>
        </w:rPr>
        <w:t>had</w:t>
      </w:r>
      <w:r w:rsidRPr="002319F3">
        <w:rPr>
          <w:color w:val="000000" w:themeColor="text1"/>
          <w:sz w:val="28"/>
          <w:szCs w:val="24"/>
        </w:rPr>
        <w:t xml:space="preserve"> placed a </w:t>
      </w:r>
      <w:r w:rsidR="00F31EE9" w:rsidRPr="002319F3">
        <w:rPr>
          <w:color w:val="000000" w:themeColor="text1"/>
          <w:sz w:val="28"/>
          <w:szCs w:val="24"/>
        </w:rPr>
        <w:t xml:space="preserve">low </w:t>
      </w:r>
      <w:r w:rsidRPr="002319F3">
        <w:rPr>
          <w:color w:val="000000" w:themeColor="text1"/>
          <w:sz w:val="28"/>
          <w:szCs w:val="24"/>
        </w:rPr>
        <w:t xml:space="preserve">priority </w:t>
      </w:r>
      <w:r w:rsidR="00B857B4">
        <w:rPr>
          <w:color w:val="000000" w:themeColor="text1"/>
          <w:sz w:val="28"/>
          <w:szCs w:val="24"/>
        </w:rPr>
        <w:t>on</w:t>
      </w:r>
      <w:r w:rsidR="00F31EE9" w:rsidRPr="002319F3">
        <w:rPr>
          <w:color w:val="000000" w:themeColor="text1"/>
          <w:sz w:val="28"/>
          <w:szCs w:val="24"/>
        </w:rPr>
        <w:t xml:space="preserve"> it</w:t>
      </w:r>
      <w:r w:rsidRPr="002319F3">
        <w:rPr>
          <w:color w:val="000000" w:themeColor="text1"/>
          <w:sz w:val="28"/>
          <w:szCs w:val="24"/>
        </w:rPr>
        <w:t xml:space="preserve"> </w:t>
      </w:r>
      <w:r w:rsidR="00F31EE9" w:rsidRPr="002319F3">
        <w:rPr>
          <w:color w:val="000000" w:themeColor="text1"/>
          <w:sz w:val="28"/>
          <w:szCs w:val="24"/>
        </w:rPr>
        <w:t>or ignored it altogether</w:t>
      </w:r>
      <w:r w:rsidRPr="002319F3">
        <w:rPr>
          <w:color w:val="000000" w:themeColor="text1"/>
          <w:sz w:val="28"/>
          <w:szCs w:val="24"/>
        </w:rPr>
        <w:t>.</w:t>
      </w:r>
    </w:p>
    <w:p w14:paraId="7D9BD5C1" w14:textId="77777777" w:rsidR="00C12091" w:rsidRPr="002319F3" w:rsidRDefault="00C12091" w:rsidP="00E447C7">
      <w:pPr>
        <w:pStyle w:val="p2"/>
        <w:rPr>
          <w:color w:val="000000" w:themeColor="text1"/>
          <w:sz w:val="28"/>
          <w:szCs w:val="24"/>
        </w:rPr>
      </w:pPr>
    </w:p>
    <w:p w14:paraId="5E644F43" w14:textId="1C3DC43F" w:rsidR="00C12091" w:rsidRPr="002319F3" w:rsidRDefault="00F31EE9" w:rsidP="00E447C7">
      <w:pPr>
        <w:pStyle w:val="p1"/>
        <w:rPr>
          <w:color w:val="000000" w:themeColor="text1"/>
          <w:sz w:val="28"/>
          <w:szCs w:val="24"/>
        </w:rPr>
      </w:pPr>
      <w:r w:rsidRPr="002319F3">
        <w:rPr>
          <w:color w:val="000000" w:themeColor="text1"/>
          <w:sz w:val="28"/>
          <w:szCs w:val="24"/>
        </w:rPr>
        <w:t>The Plymouth County Fire C</w:t>
      </w:r>
      <w:r w:rsidR="00C12091" w:rsidRPr="002319F3">
        <w:rPr>
          <w:color w:val="000000" w:themeColor="text1"/>
          <w:sz w:val="28"/>
          <w:szCs w:val="24"/>
        </w:rPr>
        <w:t>hief</w:t>
      </w:r>
      <w:r w:rsidR="00614871" w:rsidRPr="002319F3">
        <w:rPr>
          <w:color w:val="000000" w:themeColor="text1"/>
          <w:sz w:val="28"/>
          <w:szCs w:val="24"/>
        </w:rPr>
        <w:t>’</w:t>
      </w:r>
      <w:r w:rsidRPr="002319F3">
        <w:rPr>
          <w:color w:val="000000" w:themeColor="text1"/>
          <w:sz w:val="28"/>
          <w:szCs w:val="24"/>
        </w:rPr>
        <w:t>s A</w:t>
      </w:r>
      <w:r w:rsidR="00C12091" w:rsidRPr="002319F3">
        <w:rPr>
          <w:color w:val="000000" w:themeColor="text1"/>
          <w:sz w:val="28"/>
          <w:szCs w:val="24"/>
        </w:rPr>
        <w:t>ssociation</w:t>
      </w:r>
      <w:r w:rsidR="00B55938" w:rsidRPr="002319F3">
        <w:rPr>
          <w:color w:val="000000" w:themeColor="text1"/>
          <w:sz w:val="28"/>
          <w:szCs w:val="24"/>
        </w:rPr>
        <w:t>,</w:t>
      </w:r>
      <w:r w:rsidR="00C12091" w:rsidRPr="002319F3">
        <w:rPr>
          <w:color w:val="000000" w:themeColor="text1"/>
          <w:sz w:val="28"/>
          <w:szCs w:val="24"/>
        </w:rPr>
        <w:t xml:space="preserve"> wisely recognized the need to conduct an overall assessment and </w:t>
      </w:r>
      <w:r w:rsidR="004B762C">
        <w:rPr>
          <w:color w:val="000000" w:themeColor="text1"/>
          <w:sz w:val="28"/>
          <w:szCs w:val="24"/>
        </w:rPr>
        <w:t xml:space="preserve">to </w:t>
      </w:r>
      <w:r w:rsidRPr="002319F3">
        <w:rPr>
          <w:color w:val="000000" w:themeColor="text1"/>
          <w:sz w:val="28"/>
          <w:szCs w:val="24"/>
        </w:rPr>
        <w:t>use it to guide a</w:t>
      </w:r>
      <w:r w:rsidR="0082709F" w:rsidRPr="002319F3">
        <w:rPr>
          <w:color w:val="000000" w:themeColor="text1"/>
          <w:sz w:val="28"/>
          <w:szCs w:val="24"/>
        </w:rPr>
        <w:t xml:space="preserve"> </w:t>
      </w:r>
      <w:r w:rsidR="00C12091" w:rsidRPr="002319F3">
        <w:rPr>
          <w:color w:val="000000" w:themeColor="text1"/>
          <w:sz w:val="28"/>
          <w:szCs w:val="24"/>
        </w:rPr>
        <w:t>program of</w:t>
      </w:r>
      <w:r w:rsidR="004B762C">
        <w:rPr>
          <w:color w:val="000000" w:themeColor="text1"/>
          <w:sz w:val="28"/>
          <w:szCs w:val="24"/>
        </w:rPr>
        <w:t xml:space="preserve"> improvement for mass casualty response</w:t>
      </w:r>
      <w:r w:rsidR="00C12091" w:rsidRPr="002319F3">
        <w:rPr>
          <w:color w:val="000000" w:themeColor="text1"/>
          <w:sz w:val="28"/>
          <w:szCs w:val="24"/>
        </w:rPr>
        <w:t xml:space="preserve"> in Plymouth County. The following assessment seeks to identify existing capabilities and needs, and to recommend a path forward. Much of what is examined, herein, will reach more broadly than the specific subject of casualty m</w:t>
      </w:r>
      <w:r w:rsidR="00492161" w:rsidRPr="002319F3">
        <w:rPr>
          <w:color w:val="000000" w:themeColor="text1"/>
          <w:sz w:val="28"/>
          <w:szCs w:val="24"/>
        </w:rPr>
        <w:t>anagement, and into the mutual aid</w:t>
      </w:r>
      <w:r w:rsidR="00C12091" w:rsidRPr="002319F3">
        <w:rPr>
          <w:color w:val="000000" w:themeColor="text1"/>
          <w:sz w:val="28"/>
          <w:szCs w:val="24"/>
        </w:rPr>
        <w:t xml:space="preserve"> system in Plymouth County.</w:t>
      </w:r>
      <w:r w:rsidR="0082709F" w:rsidRPr="002319F3">
        <w:rPr>
          <w:color w:val="000000" w:themeColor="text1"/>
          <w:sz w:val="28"/>
          <w:szCs w:val="24"/>
        </w:rPr>
        <w:t xml:space="preserve"> As the terms “mass casualty</w:t>
      </w:r>
      <w:r w:rsidR="00B55938" w:rsidRPr="002319F3">
        <w:rPr>
          <w:color w:val="000000" w:themeColor="text1"/>
          <w:sz w:val="28"/>
          <w:szCs w:val="24"/>
        </w:rPr>
        <w:t>”</w:t>
      </w:r>
      <w:r w:rsidR="0082709F" w:rsidRPr="002319F3">
        <w:rPr>
          <w:color w:val="000000" w:themeColor="text1"/>
          <w:sz w:val="28"/>
          <w:szCs w:val="24"/>
        </w:rPr>
        <w:t xml:space="preserve"> and </w:t>
      </w:r>
      <w:r w:rsidR="00B55938" w:rsidRPr="002319F3">
        <w:rPr>
          <w:color w:val="000000" w:themeColor="text1"/>
          <w:sz w:val="28"/>
          <w:szCs w:val="24"/>
        </w:rPr>
        <w:t>“</w:t>
      </w:r>
      <w:r w:rsidR="0082709F" w:rsidRPr="002319F3">
        <w:rPr>
          <w:color w:val="000000" w:themeColor="text1"/>
          <w:sz w:val="28"/>
          <w:szCs w:val="24"/>
        </w:rPr>
        <w:t>multiple casualty</w:t>
      </w:r>
      <w:r w:rsidR="00B55938" w:rsidRPr="002319F3">
        <w:rPr>
          <w:color w:val="000000" w:themeColor="text1"/>
          <w:sz w:val="28"/>
          <w:szCs w:val="24"/>
        </w:rPr>
        <w:t>”</w:t>
      </w:r>
      <w:r w:rsidR="0082709F" w:rsidRPr="002319F3">
        <w:rPr>
          <w:color w:val="000000" w:themeColor="text1"/>
          <w:sz w:val="28"/>
          <w:szCs w:val="24"/>
        </w:rPr>
        <w:t xml:space="preserve"> are often interchanged, the abbreviation of MCI will be used for both, except where quoting another source.</w:t>
      </w:r>
    </w:p>
    <w:p w14:paraId="4941AACF" w14:textId="3D4940B7" w:rsidR="002319F3" w:rsidRDefault="002319F3">
      <w:pPr>
        <w:rPr>
          <w:rFonts w:ascii="Book Antiqua" w:hAnsi="Book Antiqua"/>
          <w:color w:val="000000" w:themeColor="text1"/>
        </w:rPr>
      </w:pPr>
      <w:r>
        <w:rPr>
          <w:rFonts w:ascii="Book Antiqua" w:hAnsi="Book Antiqua"/>
          <w:color w:val="000000" w:themeColor="text1"/>
        </w:rPr>
        <w:br w:type="page"/>
      </w:r>
    </w:p>
    <w:p w14:paraId="3E4489EB" w14:textId="77777777" w:rsidR="00030AFE" w:rsidRPr="002319F3" w:rsidRDefault="00030AFE" w:rsidP="00E447C7">
      <w:pPr>
        <w:rPr>
          <w:rFonts w:ascii="Book Antiqua" w:hAnsi="Book Antiqua"/>
          <w:color w:val="000000" w:themeColor="text1"/>
        </w:rPr>
      </w:pPr>
    </w:p>
    <w:p w14:paraId="72C237E9" w14:textId="666BC340" w:rsidR="00614871" w:rsidRPr="00834E2F" w:rsidRDefault="00C12091" w:rsidP="00834E2F">
      <w:pPr>
        <w:pStyle w:val="Heading1"/>
      </w:pPr>
      <w:bookmarkStart w:id="3" w:name="_Toc524000415"/>
      <w:r w:rsidRPr="00834E2F">
        <w:t>Authorities and Responsibilities</w:t>
      </w:r>
      <w:bookmarkEnd w:id="3"/>
    </w:p>
    <w:p w14:paraId="041294A0" w14:textId="4F2E6802" w:rsidR="0099190F" w:rsidRDefault="0099190F" w:rsidP="00E447C7">
      <w:pPr>
        <w:pStyle w:val="p1"/>
        <w:rPr>
          <w:color w:val="000000" w:themeColor="text1"/>
          <w:sz w:val="28"/>
          <w:szCs w:val="24"/>
        </w:rPr>
      </w:pPr>
      <w:r w:rsidRPr="002319F3">
        <w:rPr>
          <w:i/>
          <w:color w:val="000000" w:themeColor="text1"/>
          <w:sz w:val="28"/>
          <w:szCs w:val="24"/>
        </w:rPr>
        <w:t>“There is no power or authority without responsibility, and he who accepts the one cannot escape the other.”</w:t>
      </w:r>
      <w:r w:rsidRPr="002319F3">
        <w:rPr>
          <w:color w:val="000000" w:themeColor="text1"/>
          <w:sz w:val="28"/>
          <w:szCs w:val="24"/>
        </w:rPr>
        <w:t xml:space="preserve">  Haile Selassie</w:t>
      </w:r>
    </w:p>
    <w:p w14:paraId="089E645B" w14:textId="77777777" w:rsidR="004B762C" w:rsidRPr="002319F3" w:rsidRDefault="004B762C" w:rsidP="00E447C7">
      <w:pPr>
        <w:pStyle w:val="p1"/>
        <w:rPr>
          <w:color w:val="000000" w:themeColor="text1"/>
          <w:sz w:val="28"/>
          <w:szCs w:val="24"/>
        </w:rPr>
      </w:pPr>
    </w:p>
    <w:p w14:paraId="783B75CB" w14:textId="402F00D2" w:rsidR="000D2C1C" w:rsidRPr="002319F3" w:rsidRDefault="00A372F9" w:rsidP="00E447C7">
      <w:pPr>
        <w:pStyle w:val="p1"/>
        <w:rPr>
          <w:rStyle w:val="apple-converted-space"/>
          <w:color w:val="000000" w:themeColor="text1"/>
          <w:sz w:val="28"/>
          <w:szCs w:val="24"/>
        </w:rPr>
      </w:pPr>
      <w:r w:rsidRPr="002319F3">
        <w:rPr>
          <w:color w:val="000000" w:themeColor="text1"/>
          <w:sz w:val="28"/>
          <w:szCs w:val="24"/>
        </w:rPr>
        <w:t>Identifying</w:t>
      </w:r>
      <w:r w:rsidR="00F31EE9" w:rsidRPr="002319F3">
        <w:rPr>
          <w:color w:val="000000" w:themeColor="text1"/>
          <w:sz w:val="28"/>
          <w:szCs w:val="24"/>
        </w:rPr>
        <w:t xml:space="preserve"> the agencies with authority and responsibility to</w:t>
      </w:r>
      <w:r w:rsidR="007047E0" w:rsidRPr="002319F3">
        <w:rPr>
          <w:color w:val="000000" w:themeColor="text1"/>
          <w:sz w:val="28"/>
          <w:szCs w:val="24"/>
        </w:rPr>
        <w:t xml:space="preserve"> conduct </w:t>
      </w:r>
      <w:r w:rsidR="0082709F" w:rsidRPr="002319F3">
        <w:rPr>
          <w:color w:val="000000" w:themeColor="text1"/>
          <w:sz w:val="28"/>
          <w:szCs w:val="24"/>
        </w:rPr>
        <w:t xml:space="preserve">MCI </w:t>
      </w:r>
      <w:r w:rsidR="007047E0" w:rsidRPr="002319F3">
        <w:rPr>
          <w:color w:val="000000" w:themeColor="text1"/>
          <w:sz w:val="28"/>
          <w:szCs w:val="24"/>
        </w:rPr>
        <w:t xml:space="preserve">planning and preparedness is an important first step in </w:t>
      </w:r>
      <w:r w:rsidR="00F31EE9" w:rsidRPr="002319F3">
        <w:rPr>
          <w:color w:val="000000" w:themeColor="text1"/>
          <w:sz w:val="28"/>
          <w:szCs w:val="24"/>
        </w:rPr>
        <w:t>the</w:t>
      </w:r>
      <w:r w:rsidR="007047E0" w:rsidRPr="002319F3">
        <w:rPr>
          <w:color w:val="000000" w:themeColor="text1"/>
          <w:sz w:val="28"/>
          <w:szCs w:val="24"/>
        </w:rPr>
        <w:t xml:space="preserve"> assessment of capabilities.</w:t>
      </w:r>
      <w:r w:rsidR="007047E0" w:rsidRPr="002319F3">
        <w:rPr>
          <w:rStyle w:val="apple-converted-space"/>
          <w:color w:val="000000" w:themeColor="text1"/>
          <w:sz w:val="28"/>
          <w:szCs w:val="24"/>
        </w:rPr>
        <w:t xml:space="preserve">  </w:t>
      </w:r>
      <w:r w:rsidR="00B55938" w:rsidRPr="002319F3">
        <w:rPr>
          <w:rStyle w:val="apple-converted-space"/>
          <w:color w:val="000000" w:themeColor="text1"/>
          <w:sz w:val="28"/>
          <w:szCs w:val="24"/>
        </w:rPr>
        <w:t>Progression</w:t>
      </w:r>
      <w:r w:rsidR="00E52CAD" w:rsidRPr="002319F3">
        <w:rPr>
          <w:rStyle w:val="apple-converted-space"/>
          <w:color w:val="000000" w:themeColor="text1"/>
          <w:sz w:val="28"/>
          <w:szCs w:val="24"/>
        </w:rPr>
        <w:t xml:space="preserve"> </w:t>
      </w:r>
      <w:r w:rsidR="00B55938" w:rsidRPr="002319F3">
        <w:rPr>
          <w:rStyle w:val="apple-converted-space"/>
          <w:color w:val="000000" w:themeColor="text1"/>
          <w:sz w:val="28"/>
          <w:szCs w:val="24"/>
        </w:rPr>
        <w:t>of</w:t>
      </w:r>
      <w:r w:rsidR="001316B9" w:rsidRPr="002319F3">
        <w:rPr>
          <w:rStyle w:val="apple-converted-space"/>
          <w:color w:val="000000" w:themeColor="text1"/>
          <w:sz w:val="28"/>
          <w:szCs w:val="24"/>
        </w:rPr>
        <w:t xml:space="preserve"> authority</w:t>
      </w:r>
      <w:r w:rsidR="00E52CAD" w:rsidRPr="002319F3">
        <w:rPr>
          <w:rStyle w:val="apple-converted-space"/>
          <w:color w:val="000000" w:themeColor="text1"/>
          <w:sz w:val="28"/>
          <w:szCs w:val="24"/>
        </w:rPr>
        <w:t xml:space="preserve"> runs from state agency, authorized under statute, to the local authority of the political subdivisions.  However, Massachusetts </w:t>
      </w:r>
      <w:r w:rsidR="0082709F" w:rsidRPr="002319F3">
        <w:rPr>
          <w:rStyle w:val="apple-converted-space"/>
          <w:color w:val="000000" w:themeColor="text1"/>
          <w:sz w:val="28"/>
          <w:szCs w:val="24"/>
        </w:rPr>
        <w:t>statue and regulation</w:t>
      </w:r>
      <w:r w:rsidR="00AA6EDF" w:rsidRPr="002319F3">
        <w:rPr>
          <w:rStyle w:val="apple-converted-space"/>
          <w:color w:val="000000" w:themeColor="text1"/>
          <w:sz w:val="28"/>
          <w:szCs w:val="24"/>
        </w:rPr>
        <w:t>s</w:t>
      </w:r>
      <w:r w:rsidR="0082709F" w:rsidRPr="002319F3">
        <w:rPr>
          <w:rStyle w:val="apple-converted-space"/>
          <w:color w:val="000000" w:themeColor="text1"/>
          <w:sz w:val="28"/>
          <w:szCs w:val="24"/>
        </w:rPr>
        <w:t xml:space="preserve"> </w:t>
      </w:r>
      <w:r w:rsidR="00AA6EDF" w:rsidRPr="002319F3">
        <w:rPr>
          <w:rStyle w:val="apple-converted-space"/>
          <w:color w:val="000000" w:themeColor="text1"/>
          <w:sz w:val="28"/>
          <w:szCs w:val="24"/>
        </w:rPr>
        <w:t>interject</w:t>
      </w:r>
      <w:r w:rsidR="00E52CAD" w:rsidRPr="002319F3">
        <w:rPr>
          <w:rStyle w:val="apple-converted-space"/>
          <w:color w:val="000000" w:themeColor="text1"/>
          <w:sz w:val="28"/>
          <w:szCs w:val="24"/>
        </w:rPr>
        <w:t xml:space="preserve"> the non-governmental </w:t>
      </w:r>
      <w:r w:rsidR="00AA6EDF" w:rsidRPr="002319F3">
        <w:rPr>
          <w:rStyle w:val="apple-converted-space"/>
          <w:color w:val="000000" w:themeColor="text1"/>
          <w:sz w:val="28"/>
          <w:szCs w:val="24"/>
        </w:rPr>
        <w:t>“</w:t>
      </w:r>
      <w:r w:rsidR="00E52CAD" w:rsidRPr="002319F3">
        <w:rPr>
          <w:rStyle w:val="apple-converted-space"/>
          <w:color w:val="000000" w:themeColor="text1"/>
          <w:sz w:val="28"/>
          <w:szCs w:val="24"/>
        </w:rPr>
        <w:t>regional councils</w:t>
      </w:r>
      <w:r w:rsidR="00AA6EDF" w:rsidRPr="002319F3">
        <w:rPr>
          <w:rStyle w:val="apple-converted-space"/>
          <w:color w:val="000000" w:themeColor="text1"/>
          <w:sz w:val="28"/>
          <w:szCs w:val="24"/>
        </w:rPr>
        <w:t>”</w:t>
      </w:r>
      <w:r w:rsidR="00E52CAD" w:rsidRPr="002319F3">
        <w:rPr>
          <w:rStyle w:val="apple-converted-space"/>
          <w:color w:val="000000" w:themeColor="text1"/>
          <w:sz w:val="28"/>
          <w:szCs w:val="24"/>
        </w:rPr>
        <w:t xml:space="preserve"> and delegates authority and responsibility for aspects of public health and safety to them, above the political subdivisions. </w:t>
      </w:r>
      <w:r w:rsidR="000D2C1C" w:rsidRPr="002319F3">
        <w:rPr>
          <w:rStyle w:val="apple-converted-space"/>
          <w:color w:val="000000" w:themeColor="text1"/>
          <w:sz w:val="28"/>
          <w:szCs w:val="24"/>
        </w:rPr>
        <w:t>As such, this assessment treats these entities as having both the authority and, more import</w:t>
      </w:r>
      <w:r w:rsidR="00AA6EDF" w:rsidRPr="002319F3">
        <w:rPr>
          <w:rStyle w:val="apple-converted-space"/>
          <w:color w:val="000000" w:themeColor="text1"/>
          <w:sz w:val="28"/>
          <w:szCs w:val="24"/>
        </w:rPr>
        <w:t>antly</w:t>
      </w:r>
      <w:r w:rsidR="000D2C1C" w:rsidRPr="002319F3">
        <w:rPr>
          <w:rStyle w:val="apple-converted-space"/>
          <w:color w:val="000000" w:themeColor="text1"/>
          <w:sz w:val="28"/>
          <w:szCs w:val="24"/>
        </w:rPr>
        <w:t xml:space="preserve"> the responsibility</w:t>
      </w:r>
      <w:r w:rsidR="00AA6EDF" w:rsidRPr="002319F3">
        <w:rPr>
          <w:rStyle w:val="apple-converted-space"/>
          <w:color w:val="000000" w:themeColor="text1"/>
          <w:sz w:val="28"/>
          <w:szCs w:val="24"/>
        </w:rPr>
        <w:t>,</w:t>
      </w:r>
      <w:r w:rsidR="000D2C1C" w:rsidRPr="002319F3">
        <w:rPr>
          <w:rStyle w:val="apple-converted-space"/>
          <w:color w:val="000000" w:themeColor="text1"/>
          <w:sz w:val="28"/>
          <w:szCs w:val="24"/>
        </w:rPr>
        <w:t xml:space="preserve"> granted</w:t>
      </w:r>
      <w:r w:rsidR="00B55938" w:rsidRPr="002319F3">
        <w:rPr>
          <w:rStyle w:val="apple-converted-space"/>
          <w:color w:val="000000" w:themeColor="text1"/>
          <w:sz w:val="28"/>
          <w:szCs w:val="24"/>
        </w:rPr>
        <w:t xml:space="preserve"> to them by statute and regulation</w:t>
      </w:r>
      <w:r w:rsidR="000D2C1C" w:rsidRPr="002319F3">
        <w:rPr>
          <w:rStyle w:val="apple-converted-space"/>
          <w:color w:val="000000" w:themeColor="text1"/>
          <w:sz w:val="28"/>
          <w:szCs w:val="24"/>
        </w:rPr>
        <w:t xml:space="preserve"> in MCI planning and preparedness.</w:t>
      </w:r>
    </w:p>
    <w:p w14:paraId="655A1CA4" w14:textId="77777777" w:rsidR="000D2C1C" w:rsidRPr="002319F3" w:rsidRDefault="000D2C1C" w:rsidP="00E447C7">
      <w:pPr>
        <w:pStyle w:val="p1"/>
        <w:rPr>
          <w:rStyle w:val="apple-converted-space"/>
          <w:color w:val="000000" w:themeColor="text1"/>
          <w:sz w:val="28"/>
          <w:szCs w:val="24"/>
        </w:rPr>
      </w:pPr>
    </w:p>
    <w:p w14:paraId="48222143" w14:textId="77777777" w:rsidR="00D004DB" w:rsidRDefault="00A4140E" w:rsidP="002319F3">
      <w:pPr>
        <w:rPr>
          <w:rFonts w:ascii="Book Antiqua" w:hAnsi="Book Antiqua" w:cs="Times New Roman"/>
          <w:color w:val="000000" w:themeColor="text1"/>
        </w:rPr>
      </w:pPr>
      <w:r w:rsidRPr="002319F3">
        <w:rPr>
          <w:rFonts w:ascii="Book Antiqua" w:hAnsi="Book Antiqua" w:cs="Times New Roman"/>
          <w:color w:val="000000" w:themeColor="text1"/>
        </w:rPr>
        <w:t xml:space="preserve">Emergency Medical Services in Massachusetts is enabled through Part 1, Title XVI, Chapter 111c </w:t>
      </w:r>
      <w:r w:rsidR="001B620C" w:rsidRPr="002319F3">
        <w:rPr>
          <w:rFonts w:ascii="Book Antiqua" w:hAnsi="Book Antiqua" w:cs="Times New Roman"/>
          <w:color w:val="000000" w:themeColor="text1"/>
        </w:rPr>
        <w:t xml:space="preserve">(Ch. 111c) </w:t>
      </w:r>
      <w:r w:rsidRPr="002319F3">
        <w:rPr>
          <w:rFonts w:ascii="Book Antiqua" w:hAnsi="Book Antiqua" w:cs="Times New Roman"/>
          <w:color w:val="000000" w:themeColor="text1"/>
        </w:rPr>
        <w:t>of the Massachusetts General Laws</w:t>
      </w:r>
      <w:r w:rsidR="001B620C" w:rsidRPr="002319F3">
        <w:rPr>
          <w:rFonts w:ascii="Book Antiqua" w:hAnsi="Book Antiqua" w:cs="Times New Roman"/>
          <w:color w:val="000000" w:themeColor="text1"/>
        </w:rPr>
        <w:t xml:space="preserve"> (M.G.L.)</w:t>
      </w:r>
      <w:r w:rsidRPr="002319F3">
        <w:rPr>
          <w:rFonts w:ascii="Book Antiqua" w:hAnsi="Book Antiqua" w:cs="Times New Roman"/>
          <w:color w:val="000000" w:themeColor="text1"/>
        </w:rPr>
        <w:t>. Section 1 of this statute contains definitions and define</w:t>
      </w:r>
      <w:r w:rsidR="00AA6EDF" w:rsidRPr="002319F3">
        <w:rPr>
          <w:rFonts w:ascii="Book Antiqua" w:hAnsi="Book Antiqua" w:cs="Times New Roman"/>
          <w:color w:val="000000" w:themeColor="text1"/>
        </w:rPr>
        <w:t>s</w:t>
      </w:r>
      <w:r w:rsidRPr="002319F3">
        <w:rPr>
          <w:rFonts w:ascii="Book Antiqua" w:hAnsi="Book Antiqua" w:cs="Times New Roman"/>
          <w:color w:val="000000" w:themeColor="text1"/>
        </w:rPr>
        <w:t xml:space="preserve"> “the department</w:t>
      </w:r>
      <w:r w:rsidR="00AA6EDF" w:rsidRPr="002319F3">
        <w:rPr>
          <w:rFonts w:ascii="Book Antiqua" w:hAnsi="Book Antiqua" w:cs="Times New Roman"/>
          <w:color w:val="000000" w:themeColor="text1"/>
        </w:rPr>
        <w:t>,</w:t>
      </w:r>
      <w:r w:rsidRPr="002319F3">
        <w:rPr>
          <w:rFonts w:ascii="Book Antiqua" w:hAnsi="Book Antiqua" w:cs="Times New Roman"/>
          <w:color w:val="000000" w:themeColor="text1"/>
        </w:rPr>
        <w:t>” as further referenced in this chapter as being the Massachusetts Department of Public H</w:t>
      </w:r>
      <w:r w:rsidR="00D711F0" w:rsidRPr="002319F3">
        <w:rPr>
          <w:rFonts w:ascii="Book Antiqua" w:hAnsi="Book Antiqua" w:cs="Times New Roman"/>
          <w:color w:val="000000" w:themeColor="text1"/>
        </w:rPr>
        <w:t>ealth. Overarching authority and responsi</w:t>
      </w:r>
      <w:r w:rsidR="002319F3">
        <w:rPr>
          <w:rFonts w:ascii="Book Antiqua" w:hAnsi="Book Antiqua" w:cs="Times New Roman"/>
          <w:color w:val="000000" w:themeColor="text1"/>
        </w:rPr>
        <w:t xml:space="preserve">bility is expressed, as </w:t>
      </w:r>
      <w:r w:rsidR="00D004DB">
        <w:rPr>
          <w:rFonts w:ascii="Book Antiqua" w:hAnsi="Book Antiqua" w:cs="Times New Roman"/>
          <w:color w:val="000000" w:themeColor="text1"/>
        </w:rPr>
        <w:t>follows:</w:t>
      </w:r>
    </w:p>
    <w:p w14:paraId="1FB13DD0" w14:textId="18C1E00B" w:rsidR="00A4140E" w:rsidRPr="002319F3" w:rsidRDefault="002319F3" w:rsidP="00D004DB">
      <w:pPr>
        <w:rPr>
          <w:rFonts w:ascii="Book Antiqua" w:hAnsi="Book Antiqua" w:cs="Times New Roman"/>
          <w:color w:val="000000" w:themeColor="text1"/>
        </w:rPr>
      </w:pPr>
      <w:r w:rsidRPr="002319F3">
        <w:rPr>
          <w:rFonts w:ascii="Book Antiqua" w:hAnsi="Book Antiqua"/>
          <w:color w:val="000000" w:themeColor="text1"/>
        </w:rPr>
        <w:t>“</w:t>
      </w:r>
      <w:r w:rsidR="00A4140E" w:rsidRPr="007A0082">
        <w:rPr>
          <w:rFonts w:ascii="Book Antiqua" w:hAnsi="Book Antiqua"/>
          <w:color w:val="333333"/>
        </w:rPr>
        <w:t>Section 3. (</w:t>
      </w:r>
      <w:proofErr w:type="spellStart"/>
      <w:r w:rsidR="00A4140E" w:rsidRPr="007A0082">
        <w:rPr>
          <w:rFonts w:ascii="Book Antiqua" w:hAnsi="Book Antiqua"/>
          <w:color w:val="333333"/>
        </w:rPr>
        <w:t>a</w:t>
      </w:r>
      <w:proofErr w:type="spellEnd"/>
      <w:r w:rsidR="00A4140E" w:rsidRPr="007A0082">
        <w:rPr>
          <w:rFonts w:ascii="Book Antiqua" w:hAnsi="Book Antiqua"/>
          <w:color w:val="333333"/>
        </w:rPr>
        <w:t>) It shall be the duty of the department to plan, guide, assist, coordinate and regulate the development of a unified statewide EMS system and to coordinate the system with similar systems in neighboring states.</w:t>
      </w:r>
      <w:r w:rsidR="00A4140E" w:rsidRPr="007A0082">
        <w:rPr>
          <w:rStyle w:val="apple-converted-space"/>
          <w:rFonts w:ascii="Book Antiqua" w:hAnsi="Book Antiqua"/>
          <w:color w:val="333333"/>
        </w:rPr>
        <w:t> </w:t>
      </w:r>
    </w:p>
    <w:p w14:paraId="1FCF62E6" w14:textId="479F1507" w:rsidR="00A4140E" w:rsidRPr="002319F3" w:rsidRDefault="00A4140E" w:rsidP="002319F3">
      <w:pPr>
        <w:pStyle w:val="NormalWeb"/>
        <w:spacing w:before="0" w:beforeAutospacing="0" w:after="150" w:afterAutospacing="0"/>
        <w:rPr>
          <w:rFonts w:ascii="Book Antiqua" w:hAnsi="Book Antiqua"/>
          <w:color w:val="000000" w:themeColor="text1"/>
        </w:rPr>
      </w:pPr>
      <w:r w:rsidRPr="007A0082">
        <w:rPr>
          <w:rFonts w:ascii="Book Antiqua" w:hAnsi="Book Antiqua"/>
          <w:color w:val="333333"/>
        </w:rPr>
        <w:t xml:space="preserve">(b) The department shall be the state lead agency for EMS in this state. The </w:t>
      </w:r>
      <w:r w:rsidRPr="002319F3">
        <w:rPr>
          <w:rFonts w:ascii="Book Antiqua" w:hAnsi="Book Antiqua"/>
          <w:color w:val="000000" w:themeColor="text1"/>
        </w:rPr>
        <w:t>dep</w:t>
      </w:r>
      <w:r w:rsidR="00D004DB">
        <w:rPr>
          <w:rFonts w:ascii="Book Antiqua" w:hAnsi="Book Antiqua"/>
          <w:color w:val="000000" w:themeColor="text1"/>
        </w:rPr>
        <w:t>artment shall have authority to .</w:t>
      </w:r>
      <w:r w:rsidRPr="002319F3">
        <w:rPr>
          <w:rFonts w:ascii="Book Antiqua" w:hAnsi="Book Antiqua"/>
          <w:color w:val="000000" w:themeColor="text1"/>
        </w:rPr>
        <w:t>..”</w:t>
      </w:r>
    </w:p>
    <w:p w14:paraId="56691601" w14:textId="3C72676A" w:rsidR="00614871" w:rsidRPr="002319F3" w:rsidRDefault="009D7F41" w:rsidP="00E447C7">
      <w:pPr>
        <w:rPr>
          <w:rFonts w:ascii="Book Antiqua" w:hAnsi="Book Antiqua" w:cs="Times New Roman"/>
          <w:color w:val="000000" w:themeColor="text1"/>
        </w:rPr>
      </w:pPr>
      <w:r w:rsidRPr="002319F3">
        <w:rPr>
          <w:rFonts w:ascii="Book Antiqua" w:hAnsi="Book Antiqua" w:cs="Times New Roman"/>
          <w:color w:val="000000" w:themeColor="text1"/>
        </w:rPr>
        <w:t>Section 2 of this statute, de</w:t>
      </w:r>
      <w:r w:rsidR="00A4140E" w:rsidRPr="002319F3">
        <w:rPr>
          <w:rFonts w:ascii="Book Antiqua" w:hAnsi="Book Antiqua" w:cs="Times New Roman"/>
          <w:color w:val="000000" w:themeColor="text1"/>
        </w:rPr>
        <w:t>fine</w:t>
      </w:r>
      <w:r w:rsidR="002319F3" w:rsidRPr="002319F3">
        <w:rPr>
          <w:rFonts w:ascii="Book Antiqua" w:hAnsi="Book Antiqua" w:cs="Times New Roman"/>
          <w:color w:val="000000" w:themeColor="text1"/>
        </w:rPr>
        <w:t>s the EMS system “ex</w:t>
      </w:r>
      <w:r w:rsidRPr="002319F3">
        <w:rPr>
          <w:rFonts w:ascii="Book Antiqua" w:hAnsi="Book Antiqua" w:cs="Times New Roman"/>
          <w:color w:val="000000" w:themeColor="text1"/>
        </w:rPr>
        <w:t>pose,” as follows:</w:t>
      </w:r>
      <w:r w:rsidR="00A4140E" w:rsidRPr="002319F3">
        <w:rPr>
          <w:rFonts w:ascii="Book Antiqua" w:hAnsi="Book Antiqua" w:cs="Times New Roman"/>
          <w:color w:val="000000" w:themeColor="text1"/>
        </w:rPr>
        <w:t xml:space="preserve"> </w:t>
      </w:r>
    </w:p>
    <w:p w14:paraId="187E0180" w14:textId="21963FA7" w:rsidR="00614871" w:rsidRPr="007A0082" w:rsidRDefault="009D7F41" w:rsidP="00E447C7">
      <w:pPr>
        <w:rPr>
          <w:rFonts w:ascii="Book Antiqua" w:eastAsia="Times New Roman" w:hAnsi="Book Antiqua" w:cs="Times New Roman"/>
        </w:rPr>
      </w:pPr>
      <w:r w:rsidRPr="007A0082">
        <w:rPr>
          <w:rFonts w:ascii="Book Antiqua" w:eastAsia="Times New Roman" w:hAnsi="Book Antiqua" w:cs="Times New Roman"/>
          <w:color w:val="333333"/>
          <w:shd w:val="clear" w:color="auto" w:fill="FFFFFF"/>
        </w:rPr>
        <w:lastRenderedPageBreak/>
        <w:t>“</w:t>
      </w:r>
      <w:r w:rsidR="00614871" w:rsidRPr="007A0082">
        <w:rPr>
          <w:rFonts w:ascii="Book Antiqua" w:eastAsia="Times New Roman" w:hAnsi="Book Antiqua" w:cs="Times New Roman"/>
          <w:color w:val="333333"/>
          <w:shd w:val="clear" w:color="auto" w:fill="FFFFFF"/>
        </w:rPr>
        <w:t>Section 2. The department, with the assistance of interested parties that are part of the state's EMS system, including, without limitation, the regional EMS councils, shall plan, guide and coordinate programs to ensure th</w:t>
      </w:r>
      <w:r w:rsidR="00D004DB">
        <w:rPr>
          <w:rFonts w:ascii="Book Antiqua" w:eastAsia="Times New Roman" w:hAnsi="Book Antiqua" w:cs="Times New Roman"/>
          <w:color w:val="333333"/>
          <w:shd w:val="clear" w:color="auto" w:fill="FFFFFF"/>
        </w:rPr>
        <w:t>at the state's EMS system shall</w:t>
      </w:r>
      <w:r w:rsidR="00614871" w:rsidRPr="007A0082">
        <w:rPr>
          <w:rFonts w:ascii="Book Antiqua" w:eastAsia="Times New Roman" w:hAnsi="Book Antiqua" w:cs="Times New Roman"/>
          <w:color w:val="333333"/>
          <w:shd w:val="clear" w:color="auto" w:fill="FFFFFF"/>
        </w:rPr>
        <w:t xml:space="preserve"> …</w:t>
      </w:r>
    </w:p>
    <w:p w14:paraId="350C5CE0" w14:textId="77777777" w:rsidR="00614871" w:rsidRPr="007A0082" w:rsidRDefault="00614871" w:rsidP="00E447C7">
      <w:pPr>
        <w:pStyle w:val="NormalWeb"/>
        <w:spacing w:before="0" w:beforeAutospacing="0" w:after="150" w:afterAutospacing="0"/>
        <w:ind w:left="720"/>
        <w:rPr>
          <w:rFonts w:ascii="Book Antiqua" w:hAnsi="Book Antiqua"/>
          <w:color w:val="333333"/>
        </w:rPr>
      </w:pPr>
      <w:r w:rsidRPr="007A0082">
        <w:rPr>
          <w:rFonts w:ascii="Book Antiqua" w:hAnsi="Book Antiqua"/>
          <w:color w:val="333333"/>
        </w:rPr>
        <w:t> (9) provide for a medical communications subsystem within the statewide EMS communications system, to provide without limitation:</w:t>
      </w:r>
    </w:p>
    <w:p w14:paraId="3653BAE4" w14:textId="77777777" w:rsidR="00614871" w:rsidRPr="007A0082" w:rsidRDefault="00614871" w:rsidP="00E447C7">
      <w:pPr>
        <w:pStyle w:val="NormalWeb"/>
        <w:spacing w:before="0" w:beforeAutospacing="0" w:after="150" w:afterAutospacing="0"/>
        <w:rPr>
          <w:rFonts w:ascii="Book Antiqua" w:hAnsi="Book Antiqua"/>
          <w:color w:val="333333"/>
        </w:rPr>
      </w:pPr>
      <w:r w:rsidRPr="007A0082">
        <w:rPr>
          <w:rFonts w:ascii="Book Antiqua" w:hAnsi="Book Antiqua"/>
          <w:color w:val="333333"/>
        </w:rPr>
        <w:t>  </w:t>
      </w:r>
      <w:r w:rsidRPr="007A0082">
        <w:rPr>
          <w:rFonts w:ascii="Book Antiqua" w:hAnsi="Book Antiqua"/>
          <w:color w:val="333333"/>
        </w:rPr>
        <w:tab/>
      </w:r>
      <w:r w:rsidRPr="007A0082">
        <w:rPr>
          <w:rFonts w:ascii="Book Antiqua" w:hAnsi="Book Antiqua"/>
          <w:color w:val="333333"/>
        </w:rPr>
        <w:tab/>
        <w:t>(</w:t>
      </w:r>
      <w:proofErr w:type="spellStart"/>
      <w:r w:rsidRPr="007A0082">
        <w:rPr>
          <w:rFonts w:ascii="Book Antiqua" w:hAnsi="Book Antiqua"/>
          <w:color w:val="333333"/>
        </w:rPr>
        <w:t>i</w:t>
      </w:r>
      <w:proofErr w:type="spellEnd"/>
      <w:r w:rsidRPr="007A0082">
        <w:rPr>
          <w:rFonts w:ascii="Book Antiqua" w:hAnsi="Book Antiqua"/>
          <w:color w:val="333333"/>
        </w:rPr>
        <w:t>) EMS-vehicles-to-hospital communications linkage;</w:t>
      </w:r>
    </w:p>
    <w:p w14:paraId="45359B8A" w14:textId="77777777" w:rsidR="00614871" w:rsidRPr="007A0082" w:rsidRDefault="00614871" w:rsidP="00E447C7">
      <w:pPr>
        <w:pStyle w:val="NormalWeb"/>
        <w:spacing w:before="0" w:beforeAutospacing="0" w:after="150" w:afterAutospacing="0"/>
        <w:rPr>
          <w:rFonts w:ascii="Book Antiqua" w:hAnsi="Book Antiqua"/>
          <w:color w:val="333333"/>
        </w:rPr>
      </w:pPr>
      <w:r w:rsidRPr="007A0082">
        <w:rPr>
          <w:rFonts w:ascii="Book Antiqua" w:hAnsi="Book Antiqua"/>
          <w:color w:val="333333"/>
        </w:rPr>
        <w:t> </w:t>
      </w:r>
      <w:r w:rsidRPr="007A0082">
        <w:rPr>
          <w:rFonts w:ascii="Book Antiqua" w:hAnsi="Book Antiqua"/>
          <w:color w:val="333333"/>
        </w:rPr>
        <w:tab/>
      </w:r>
      <w:r w:rsidRPr="007A0082">
        <w:rPr>
          <w:rFonts w:ascii="Book Antiqua" w:hAnsi="Book Antiqua"/>
          <w:color w:val="333333"/>
        </w:rPr>
        <w:tab/>
        <w:t> (ii) on-line medical direction;</w:t>
      </w:r>
    </w:p>
    <w:p w14:paraId="349CC763" w14:textId="3309B981" w:rsidR="00614871" w:rsidRPr="007A0082" w:rsidRDefault="00614871" w:rsidP="00E447C7">
      <w:pPr>
        <w:pStyle w:val="NormalWeb"/>
        <w:spacing w:before="0" w:beforeAutospacing="0" w:after="150" w:afterAutospacing="0"/>
        <w:rPr>
          <w:rFonts w:ascii="Book Antiqua" w:hAnsi="Book Antiqua"/>
          <w:color w:val="333333"/>
        </w:rPr>
      </w:pPr>
      <w:r w:rsidRPr="007A0082">
        <w:rPr>
          <w:rFonts w:ascii="Book Antiqua" w:hAnsi="Book Antiqua"/>
          <w:color w:val="333333"/>
        </w:rPr>
        <w:t>  </w:t>
      </w:r>
      <w:r w:rsidRPr="007A0082">
        <w:rPr>
          <w:rFonts w:ascii="Book Antiqua" w:hAnsi="Book Antiqua"/>
          <w:color w:val="333333"/>
        </w:rPr>
        <w:tab/>
      </w:r>
      <w:r w:rsidRPr="007A0082">
        <w:rPr>
          <w:rFonts w:ascii="Book Antiqua" w:hAnsi="Book Antiqua"/>
          <w:color w:val="333333"/>
        </w:rPr>
        <w:tab/>
        <w:t>(iii) mass casualty incident resource management; and</w:t>
      </w:r>
      <w:r w:rsidR="00851692" w:rsidRPr="007A0082">
        <w:rPr>
          <w:rFonts w:ascii="Book Antiqua" w:hAnsi="Book Antiqua"/>
          <w:color w:val="333333"/>
        </w:rPr>
        <w:t xml:space="preserve"> </w:t>
      </w:r>
    </w:p>
    <w:p w14:paraId="7D99FB06" w14:textId="77777777" w:rsidR="00614871" w:rsidRPr="007A0082" w:rsidRDefault="00614871" w:rsidP="00E447C7">
      <w:pPr>
        <w:pStyle w:val="NormalWeb"/>
        <w:spacing w:before="0" w:beforeAutospacing="0" w:after="150" w:afterAutospacing="0"/>
        <w:rPr>
          <w:rFonts w:ascii="Book Antiqua" w:hAnsi="Book Antiqua"/>
          <w:color w:val="333333"/>
        </w:rPr>
      </w:pPr>
      <w:r w:rsidRPr="007A0082">
        <w:rPr>
          <w:rFonts w:ascii="Book Antiqua" w:hAnsi="Book Antiqua"/>
          <w:color w:val="333333"/>
        </w:rPr>
        <w:t>  </w:t>
      </w:r>
      <w:r w:rsidRPr="007A0082">
        <w:rPr>
          <w:rFonts w:ascii="Book Antiqua" w:hAnsi="Book Antiqua"/>
          <w:color w:val="333333"/>
        </w:rPr>
        <w:tab/>
      </w:r>
      <w:r w:rsidRPr="007A0082">
        <w:rPr>
          <w:rFonts w:ascii="Book Antiqua" w:hAnsi="Book Antiqua"/>
          <w:color w:val="333333"/>
        </w:rPr>
        <w:tab/>
        <w:t>(iv) inter-agency coordination;</w:t>
      </w:r>
    </w:p>
    <w:p w14:paraId="1740221F" w14:textId="77777777" w:rsidR="00614871" w:rsidRPr="007A0082" w:rsidRDefault="00614871" w:rsidP="00E447C7">
      <w:pPr>
        <w:ind w:left="720"/>
        <w:rPr>
          <w:rFonts w:ascii="Book Antiqua" w:eastAsia="Times New Roman" w:hAnsi="Book Antiqua" w:cs="Times New Roman"/>
          <w:color w:val="333333"/>
          <w:shd w:val="clear" w:color="auto" w:fill="FFFFFF"/>
        </w:rPr>
      </w:pPr>
      <w:r w:rsidRPr="007A0082">
        <w:rPr>
          <w:rFonts w:ascii="Book Antiqua" w:eastAsia="Times New Roman" w:hAnsi="Book Antiqua" w:cs="Times New Roman"/>
          <w:color w:val="333333"/>
          <w:shd w:val="clear" w:color="auto" w:fill="FFFFFF"/>
        </w:rPr>
        <w:t xml:space="preserve"> (11) provide for planning and coordination and implementation of planning and coordination to ensure that the EMS system in each region will </w:t>
      </w:r>
      <w:proofErr w:type="gramStart"/>
      <w:r w:rsidRPr="007A0082">
        <w:rPr>
          <w:rFonts w:ascii="Book Antiqua" w:eastAsia="Times New Roman" w:hAnsi="Book Antiqua" w:cs="Times New Roman"/>
          <w:color w:val="333333"/>
          <w:shd w:val="clear" w:color="auto" w:fill="FFFFFF"/>
        </w:rPr>
        <w:t>be capable of providing</w:t>
      </w:r>
      <w:proofErr w:type="gramEnd"/>
      <w:r w:rsidRPr="007A0082">
        <w:rPr>
          <w:rFonts w:ascii="Book Antiqua" w:eastAsia="Times New Roman" w:hAnsi="Book Antiqua" w:cs="Times New Roman"/>
          <w:color w:val="333333"/>
          <w:shd w:val="clear" w:color="auto" w:fill="FFFFFF"/>
        </w:rPr>
        <w:t xml:space="preserve"> coordinated EMS in that region during mass casualty incidents, natural disasters, mass meetings and other large scale events and declared states of emergency. Each such plan shall address, at a minimum, uniform terminology; training requirements; interaction and integration with other relevant local, state and federal agencies and health care providers; and transportation to health care facilities that can provide definitive care;</w:t>
      </w:r>
    </w:p>
    <w:p w14:paraId="7FD1E219" w14:textId="014F36AB" w:rsidR="00614871" w:rsidRPr="007A0082" w:rsidRDefault="00614871" w:rsidP="00D004DB">
      <w:pPr>
        <w:pStyle w:val="NormalWeb"/>
        <w:spacing w:before="0" w:beforeAutospacing="0" w:after="150" w:afterAutospacing="0"/>
        <w:ind w:left="720"/>
        <w:rPr>
          <w:rFonts w:ascii="Book Antiqua" w:hAnsi="Book Antiqua"/>
          <w:color w:val="333333"/>
        </w:rPr>
      </w:pPr>
      <w:r w:rsidRPr="007A0082">
        <w:rPr>
          <w:rFonts w:ascii="Book Antiqua" w:hAnsi="Book Antiqua"/>
          <w:color w:val="333333"/>
        </w:rPr>
        <w:t>(14) provide for: …</w:t>
      </w:r>
    </w:p>
    <w:p w14:paraId="31DBE2E0" w14:textId="12C9723A" w:rsidR="00614871" w:rsidRPr="002319F3" w:rsidRDefault="00614871" w:rsidP="00E447C7">
      <w:pPr>
        <w:pStyle w:val="NormalWeb"/>
        <w:numPr>
          <w:ilvl w:val="0"/>
          <w:numId w:val="1"/>
        </w:numPr>
        <w:spacing w:before="0" w:beforeAutospacing="0" w:after="150" w:afterAutospacing="0"/>
        <w:rPr>
          <w:rFonts w:ascii="Book Antiqua" w:hAnsi="Book Antiqua"/>
          <w:color w:val="000000" w:themeColor="text1"/>
        </w:rPr>
      </w:pPr>
      <w:r w:rsidRPr="007A0082">
        <w:rPr>
          <w:rFonts w:ascii="Book Antiqua" w:hAnsi="Book Antiqua"/>
          <w:color w:val="333333"/>
        </w:rPr>
        <w:t>periodic comprehensive review and evaluation of the EMS provided in each region, including, without limitation, annual reports by each regional EMS council which reports shall include the projected costs of performing the services in each region pursuant to this chapter;</w:t>
      </w:r>
      <w:r w:rsidR="009D7F41" w:rsidRPr="007A0082">
        <w:rPr>
          <w:rFonts w:ascii="Book Antiqua" w:hAnsi="Book Antiqua"/>
          <w:color w:val="333333"/>
        </w:rPr>
        <w:t>”</w:t>
      </w:r>
    </w:p>
    <w:p w14:paraId="01682112" w14:textId="77777777" w:rsidR="009D7F41" w:rsidRPr="002319F3" w:rsidRDefault="009D7F41" w:rsidP="00E447C7">
      <w:pPr>
        <w:pStyle w:val="NormalWeb"/>
        <w:spacing w:before="0" w:beforeAutospacing="0" w:after="150" w:afterAutospacing="0"/>
        <w:rPr>
          <w:rFonts w:ascii="Book Antiqua" w:hAnsi="Book Antiqua"/>
          <w:color w:val="000000" w:themeColor="text1"/>
        </w:rPr>
      </w:pPr>
    </w:p>
    <w:p w14:paraId="2831A12A" w14:textId="58DE520B" w:rsidR="001B620C" w:rsidRPr="002319F3" w:rsidRDefault="001B620C" w:rsidP="00E447C7">
      <w:pPr>
        <w:rPr>
          <w:rFonts w:ascii="Book Antiqua" w:hAnsi="Book Antiqua" w:cs="Times New Roman"/>
          <w:color w:val="000000" w:themeColor="text1"/>
        </w:rPr>
      </w:pPr>
      <w:r w:rsidRPr="002319F3">
        <w:rPr>
          <w:rFonts w:ascii="Book Antiqua" w:hAnsi="Book Antiqua" w:cs="Times New Roman"/>
          <w:color w:val="000000" w:themeColor="text1"/>
        </w:rPr>
        <w:lastRenderedPageBreak/>
        <w:t>Regulatory authority, granted in M.G.L. Ch.111c is contained in the Code of Mas</w:t>
      </w:r>
      <w:r w:rsidR="009979BB" w:rsidRPr="002319F3">
        <w:rPr>
          <w:rFonts w:ascii="Book Antiqua" w:hAnsi="Book Antiqua" w:cs="Times New Roman"/>
          <w:color w:val="000000" w:themeColor="text1"/>
        </w:rPr>
        <w:t>sachusetts Regulations (CMR) 105</w:t>
      </w:r>
      <w:r w:rsidR="00B55938" w:rsidRPr="002319F3">
        <w:rPr>
          <w:rFonts w:ascii="Book Antiqua" w:hAnsi="Book Antiqua" w:cs="Times New Roman"/>
          <w:color w:val="000000" w:themeColor="text1"/>
        </w:rPr>
        <w:t xml:space="preserve">, expressed 105 CMR.  The, pertinent, </w:t>
      </w:r>
      <w:r w:rsidR="00851692" w:rsidRPr="002319F3">
        <w:rPr>
          <w:rFonts w:ascii="Book Antiqua" w:hAnsi="Book Antiqua" w:cs="Times New Roman"/>
          <w:color w:val="000000" w:themeColor="text1"/>
        </w:rPr>
        <w:t>regulatory</w:t>
      </w:r>
      <w:r w:rsidRPr="002319F3">
        <w:rPr>
          <w:rFonts w:ascii="Book Antiqua" w:hAnsi="Book Antiqua" w:cs="Times New Roman"/>
          <w:color w:val="000000" w:themeColor="text1"/>
        </w:rPr>
        <w:t xml:space="preserve"> reference to MCI is contained as follows:</w:t>
      </w:r>
    </w:p>
    <w:p w14:paraId="28D305DF" w14:textId="2A0F4E0A" w:rsidR="00614871" w:rsidRPr="002319F3" w:rsidRDefault="001B620C" w:rsidP="00E447C7">
      <w:pPr>
        <w:rPr>
          <w:rFonts w:ascii="Book Antiqua" w:hAnsi="Book Antiqua" w:cs="Times New Roman"/>
          <w:color w:val="000000" w:themeColor="text1"/>
        </w:rPr>
      </w:pPr>
      <w:r w:rsidRPr="002319F3">
        <w:rPr>
          <w:rFonts w:ascii="Book Antiqua" w:hAnsi="Book Antiqua" w:cs="Times New Roman"/>
          <w:color w:val="000000" w:themeColor="text1"/>
        </w:rPr>
        <w:t xml:space="preserve"> </w:t>
      </w:r>
      <w:r w:rsidR="00614871" w:rsidRPr="002319F3">
        <w:rPr>
          <w:rFonts w:ascii="Book Antiqua" w:hAnsi="Book Antiqua" w:cs="Times New Roman"/>
          <w:color w:val="000000" w:themeColor="text1"/>
        </w:rPr>
        <w:t xml:space="preserve">“170.050: The State EMS Plan </w:t>
      </w:r>
    </w:p>
    <w:p w14:paraId="429511CE" w14:textId="77777777" w:rsidR="00614871" w:rsidRPr="002319F3" w:rsidRDefault="00614871" w:rsidP="00E447C7">
      <w:pPr>
        <w:pStyle w:val="NormalWeb"/>
        <w:rPr>
          <w:rFonts w:ascii="Book Antiqua" w:hAnsi="Book Antiqua"/>
          <w:color w:val="000000" w:themeColor="text1"/>
        </w:rPr>
      </w:pPr>
      <w:r w:rsidRPr="002319F3">
        <w:rPr>
          <w:rFonts w:ascii="Book Antiqua" w:hAnsi="Book Antiqua"/>
          <w:color w:val="000000" w:themeColor="text1"/>
        </w:rPr>
        <w:t>(B) The components to be addressed in the state EMS plan include, but are not limited to, the following: …</w:t>
      </w:r>
    </w:p>
    <w:p w14:paraId="6BD8E4D9" w14:textId="77777777" w:rsidR="00614871" w:rsidRPr="002319F3" w:rsidRDefault="00614871" w:rsidP="00E447C7">
      <w:pPr>
        <w:pStyle w:val="NormalWeb"/>
        <w:rPr>
          <w:rFonts w:ascii="Book Antiqua" w:hAnsi="Book Antiqua"/>
          <w:color w:val="000000" w:themeColor="text1"/>
        </w:rPr>
      </w:pPr>
      <w:r w:rsidRPr="002319F3">
        <w:rPr>
          <w:rFonts w:ascii="Book Antiqua" w:hAnsi="Book Antiqua"/>
          <w:color w:val="000000" w:themeColor="text1"/>
        </w:rPr>
        <w:t xml:space="preserve"> (10) Mass casualty incidents, natural disasters, large scale events and declared states of emergency;”</w:t>
      </w:r>
    </w:p>
    <w:p w14:paraId="7AD050F0" w14:textId="77777777" w:rsidR="00614871" w:rsidRPr="002319F3" w:rsidRDefault="00614871" w:rsidP="00E447C7">
      <w:pPr>
        <w:pStyle w:val="NormalWeb"/>
        <w:rPr>
          <w:rFonts w:ascii="Book Antiqua" w:hAnsi="Book Antiqua"/>
          <w:color w:val="000000" w:themeColor="text1"/>
        </w:rPr>
      </w:pPr>
      <w:r w:rsidRPr="002319F3">
        <w:rPr>
          <w:rFonts w:ascii="Book Antiqua" w:hAnsi="Book Antiqua"/>
          <w:color w:val="000000" w:themeColor="text1"/>
        </w:rPr>
        <w:t>and</w:t>
      </w:r>
    </w:p>
    <w:p w14:paraId="24BE0DFC" w14:textId="77777777" w:rsidR="00614871" w:rsidRPr="002319F3" w:rsidRDefault="00614871" w:rsidP="00E447C7">
      <w:pPr>
        <w:pStyle w:val="NormalWeb"/>
        <w:rPr>
          <w:rFonts w:ascii="Book Antiqua" w:hAnsi="Book Antiqua"/>
          <w:color w:val="000000" w:themeColor="text1"/>
        </w:rPr>
      </w:pPr>
      <w:r w:rsidRPr="002319F3">
        <w:rPr>
          <w:rFonts w:ascii="Book Antiqua" w:hAnsi="Book Antiqua"/>
          <w:color w:val="000000" w:themeColor="text1"/>
        </w:rPr>
        <w:t xml:space="preserve">“170.355: Responsibility to Dispatch, Treat and Transport </w:t>
      </w:r>
    </w:p>
    <w:p w14:paraId="2A2B4DB2" w14:textId="77777777" w:rsidR="00614871" w:rsidRPr="002319F3" w:rsidRDefault="00614871" w:rsidP="00E447C7">
      <w:pPr>
        <w:pStyle w:val="NormalWeb"/>
        <w:rPr>
          <w:rFonts w:ascii="Book Antiqua" w:hAnsi="Book Antiqua"/>
          <w:color w:val="000000" w:themeColor="text1"/>
        </w:rPr>
      </w:pPr>
      <w:r w:rsidRPr="002319F3">
        <w:rPr>
          <w:rFonts w:ascii="Book Antiqua" w:hAnsi="Book Antiqua"/>
          <w:color w:val="000000" w:themeColor="text1"/>
        </w:rPr>
        <w:t xml:space="preserve">(E) Each service whose regular operating area includes all or part of the service zone in which a mass casualty incident occurs must immediately dispatch available EMS resources upon request by the primary ambulance service.” </w:t>
      </w:r>
    </w:p>
    <w:p w14:paraId="5A5074A3" w14:textId="77777777" w:rsidR="00614871" w:rsidRPr="002319F3" w:rsidRDefault="00614871" w:rsidP="00E447C7">
      <w:pPr>
        <w:pStyle w:val="NormalWeb"/>
        <w:rPr>
          <w:rFonts w:ascii="Book Antiqua" w:hAnsi="Book Antiqua"/>
          <w:color w:val="000000" w:themeColor="text1"/>
        </w:rPr>
      </w:pPr>
      <w:r w:rsidRPr="002319F3">
        <w:rPr>
          <w:rFonts w:ascii="Book Antiqua" w:hAnsi="Book Antiqua"/>
          <w:color w:val="000000" w:themeColor="text1"/>
        </w:rPr>
        <w:t>and</w:t>
      </w:r>
    </w:p>
    <w:p w14:paraId="5B977C49" w14:textId="77777777" w:rsidR="00614871" w:rsidRPr="002319F3" w:rsidRDefault="00614871" w:rsidP="00E447C7">
      <w:pPr>
        <w:pStyle w:val="NormalWeb"/>
        <w:rPr>
          <w:rFonts w:ascii="Book Antiqua" w:hAnsi="Book Antiqua"/>
          <w:color w:val="000000" w:themeColor="text1"/>
        </w:rPr>
      </w:pPr>
      <w:r w:rsidRPr="002319F3">
        <w:rPr>
          <w:rFonts w:ascii="Book Antiqua" w:hAnsi="Book Antiqua"/>
          <w:color w:val="000000" w:themeColor="text1"/>
        </w:rPr>
        <w:t xml:space="preserve">“170.520: The Regional Service Zone Plan </w:t>
      </w:r>
    </w:p>
    <w:p w14:paraId="5D87EC03" w14:textId="77777777" w:rsidR="00614871" w:rsidRPr="002319F3" w:rsidRDefault="00614871" w:rsidP="00E447C7">
      <w:pPr>
        <w:pStyle w:val="NormalWeb"/>
        <w:rPr>
          <w:rFonts w:ascii="Book Antiqua" w:hAnsi="Book Antiqua"/>
          <w:color w:val="000000" w:themeColor="text1"/>
        </w:rPr>
      </w:pPr>
      <w:r w:rsidRPr="002319F3">
        <w:rPr>
          <w:rFonts w:ascii="Book Antiqua" w:hAnsi="Book Antiqua"/>
          <w:color w:val="000000" w:themeColor="text1"/>
        </w:rPr>
        <w:t>Each Regional EMS Council shall adopt a regional service zone plan, subject to the approval of the Department, which includes: …</w:t>
      </w:r>
    </w:p>
    <w:p w14:paraId="20289753" w14:textId="77777777" w:rsidR="009979BB" w:rsidRPr="002319F3" w:rsidRDefault="00614871" w:rsidP="00E447C7">
      <w:pPr>
        <w:pStyle w:val="NormalWeb"/>
        <w:rPr>
          <w:rFonts w:ascii="Book Antiqua" w:hAnsi="Book Antiqua"/>
          <w:color w:val="000000" w:themeColor="text1"/>
        </w:rPr>
      </w:pPr>
      <w:r w:rsidRPr="002319F3">
        <w:rPr>
          <w:rFonts w:ascii="Book Antiqua" w:hAnsi="Book Antiqua"/>
          <w:color w:val="000000" w:themeColor="text1"/>
        </w:rPr>
        <w:t xml:space="preserve"> (B) Regional plans for the following: …</w:t>
      </w:r>
      <w:r w:rsidRPr="002319F3">
        <w:rPr>
          <w:rFonts w:ascii="Book Antiqua" w:hAnsi="Book Antiqua"/>
          <w:color w:val="000000" w:themeColor="text1"/>
        </w:rPr>
        <w:br/>
        <w:t>(2) accessing specialty services, such as air ambulance services; and</w:t>
      </w:r>
    </w:p>
    <w:p w14:paraId="427613B8" w14:textId="50421CE6" w:rsidR="00614871" w:rsidRPr="002319F3" w:rsidRDefault="00614871" w:rsidP="00E447C7">
      <w:pPr>
        <w:pStyle w:val="NormalWeb"/>
        <w:rPr>
          <w:rFonts w:ascii="Book Antiqua" w:hAnsi="Book Antiqua"/>
          <w:color w:val="000000" w:themeColor="text1"/>
        </w:rPr>
      </w:pPr>
      <w:r w:rsidRPr="002319F3">
        <w:rPr>
          <w:rFonts w:ascii="Book Antiqua" w:hAnsi="Book Antiqua"/>
          <w:color w:val="000000" w:themeColor="text1"/>
        </w:rPr>
        <w:t xml:space="preserve"> (3) responding to special situations, such as mass casualty incidents.”</w:t>
      </w:r>
    </w:p>
    <w:p w14:paraId="46DF5182" w14:textId="77777777" w:rsidR="00614871" w:rsidRPr="002319F3" w:rsidRDefault="00614871" w:rsidP="00E447C7">
      <w:pPr>
        <w:pStyle w:val="NormalWeb"/>
        <w:rPr>
          <w:rFonts w:ascii="Book Antiqua" w:hAnsi="Book Antiqua"/>
          <w:color w:val="000000" w:themeColor="text1"/>
        </w:rPr>
      </w:pPr>
      <w:r w:rsidRPr="002319F3">
        <w:rPr>
          <w:rFonts w:ascii="Book Antiqua" w:hAnsi="Book Antiqua"/>
          <w:color w:val="000000" w:themeColor="text1"/>
        </w:rPr>
        <w:t>Allowable categories for use of funds, provided to regional councils by DPH, do not include mass casualty training or planning and only include support of CMED center as an optional use.</w:t>
      </w:r>
    </w:p>
    <w:p w14:paraId="0046D600" w14:textId="28376F45" w:rsidR="00614871" w:rsidRPr="002319F3" w:rsidRDefault="00614871" w:rsidP="00E447C7">
      <w:pPr>
        <w:pStyle w:val="NormalWeb"/>
        <w:rPr>
          <w:rFonts w:ascii="Book Antiqua" w:hAnsi="Book Antiqua"/>
          <w:color w:val="000000" w:themeColor="text1"/>
        </w:rPr>
      </w:pPr>
      <w:r w:rsidRPr="002319F3">
        <w:rPr>
          <w:rFonts w:ascii="Book Antiqua" w:hAnsi="Book Antiqua"/>
          <w:color w:val="000000" w:themeColor="text1"/>
        </w:rPr>
        <w:lastRenderedPageBreak/>
        <w:t>Thus, there is no indication that use of or compliance with the state plan is mandated, nor that any statute or regulation grants any enforcement authority to DPH or the regions for compliance or even inclusion.  As such, mass casualty preparedness is little more than an objective in the state’s priorities for its EMS system capabilities.</w:t>
      </w:r>
      <w:r w:rsidR="007047E0" w:rsidRPr="002319F3">
        <w:rPr>
          <w:rFonts w:ascii="Book Antiqua" w:hAnsi="Book Antiqua"/>
          <w:color w:val="000000" w:themeColor="text1"/>
        </w:rPr>
        <w:t>”</w:t>
      </w:r>
    </w:p>
    <w:p w14:paraId="55C08F25" w14:textId="6FF2C22F" w:rsidR="00BC7F50" w:rsidRPr="002319F3" w:rsidRDefault="00BC7F50" w:rsidP="00E447C7">
      <w:pPr>
        <w:pStyle w:val="NormalWeb"/>
        <w:rPr>
          <w:rFonts w:ascii="Book Antiqua" w:hAnsi="Book Antiqua"/>
          <w:color w:val="000000" w:themeColor="text1"/>
        </w:rPr>
      </w:pPr>
      <w:r w:rsidRPr="002319F3">
        <w:rPr>
          <w:rFonts w:ascii="Book Antiqua" w:hAnsi="Book Antiqua"/>
          <w:color w:val="000000" w:themeColor="text1"/>
        </w:rPr>
        <w:t>The department of public health, primarily, carried out its MCI planning duties through the management of a statewide committee.  The product of this committee was published as “The Massachusetts Emergency Medical Services Mass Casualty Incident (MCI) Plan.”  The last publishing date of this document is January 11, 2016.</w:t>
      </w:r>
    </w:p>
    <w:p w14:paraId="4F1073BE" w14:textId="586E4D91" w:rsidR="00BC7F50" w:rsidRPr="002319F3" w:rsidRDefault="00BC7F50" w:rsidP="00E447C7">
      <w:pPr>
        <w:pStyle w:val="NormalWeb"/>
        <w:rPr>
          <w:rFonts w:ascii="Book Antiqua" w:hAnsi="Book Antiqua"/>
          <w:color w:val="000000" w:themeColor="text1"/>
        </w:rPr>
      </w:pPr>
      <w:r w:rsidRPr="002319F3">
        <w:rPr>
          <w:rFonts w:ascii="Book Antiqua" w:hAnsi="Book Antiqua"/>
          <w:color w:val="000000" w:themeColor="text1"/>
        </w:rPr>
        <w:t xml:space="preserve">Of note; the statewide mass casualty committee was originally </w:t>
      </w:r>
      <w:r w:rsidR="001727F0" w:rsidRPr="002319F3">
        <w:rPr>
          <w:rFonts w:ascii="Book Antiqua" w:hAnsi="Book Antiqua"/>
          <w:color w:val="000000" w:themeColor="text1"/>
        </w:rPr>
        <w:t>a sub-committee of the Emergency Medical Care Advisory Board, has not been staffed, nor assembled for “several” years.  This committee is not required under M.G.L. Ch. 111c, Section 13, which defined the Board and it requirements.</w:t>
      </w:r>
    </w:p>
    <w:p w14:paraId="6760BCDC" w14:textId="7F03942D" w:rsidR="006A3C63" w:rsidRPr="002319F3" w:rsidRDefault="00F506CD" w:rsidP="00E447C7">
      <w:pPr>
        <w:pStyle w:val="NormalWeb"/>
        <w:rPr>
          <w:rFonts w:ascii="Book Antiqua" w:hAnsi="Book Antiqua"/>
          <w:color w:val="000000" w:themeColor="text1"/>
        </w:rPr>
      </w:pPr>
      <w:r w:rsidRPr="002319F3">
        <w:rPr>
          <w:rFonts w:ascii="Book Antiqua" w:hAnsi="Book Antiqua"/>
          <w:color w:val="000000" w:themeColor="text1"/>
        </w:rPr>
        <w:t>Upon promulgation of the new Massachusetts Fire Code,</w:t>
      </w:r>
      <w:r w:rsidR="00201BA6" w:rsidRPr="002319F3">
        <w:rPr>
          <w:rFonts w:ascii="Book Antiqua" w:hAnsi="Book Antiqua"/>
          <w:color w:val="000000" w:themeColor="text1"/>
        </w:rPr>
        <w:t xml:space="preserve"> 527 CMR 1, the Massachusetts Fire Code, the “Duties of the Head of the Fire Department” no longer exists.  </w:t>
      </w:r>
      <w:r w:rsidRPr="002319F3">
        <w:rPr>
          <w:rFonts w:ascii="Book Antiqua" w:hAnsi="Book Antiqua"/>
          <w:color w:val="000000" w:themeColor="text1"/>
        </w:rPr>
        <w:t>The authorities, granted the “head of the fire department,</w:t>
      </w:r>
      <w:r w:rsidR="00B55938" w:rsidRPr="002319F3">
        <w:rPr>
          <w:rFonts w:ascii="Book Antiqua" w:hAnsi="Book Antiqua"/>
          <w:color w:val="000000" w:themeColor="text1"/>
        </w:rPr>
        <w:t>”</w:t>
      </w:r>
      <w:r w:rsidRPr="002319F3">
        <w:rPr>
          <w:rFonts w:ascii="Book Antiqua" w:hAnsi="Book Antiqua"/>
          <w:color w:val="000000" w:themeColor="text1"/>
        </w:rPr>
        <w:t xml:space="preserve"> under that regulation now appear as authorized to the authority having jurisdiction (AHJ)</w:t>
      </w:r>
      <w:r w:rsidR="000324B0" w:rsidRPr="002319F3">
        <w:rPr>
          <w:rFonts w:ascii="Book Antiqua" w:hAnsi="Book Antiqua"/>
          <w:color w:val="000000" w:themeColor="text1"/>
        </w:rPr>
        <w:t xml:space="preserve"> in 527 C</w:t>
      </w:r>
      <w:r w:rsidRPr="002319F3">
        <w:rPr>
          <w:rFonts w:ascii="Book Antiqua" w:hAnsi="Book Antiqua"/>
          <w:color w:val="000000" w:themeColor="text1"/>
        </w:rPr>
        <w:t>M</w:t>
      </w:r>
      <w:r w:rsidR="000324B0" w:rsidRPr="002319F3">
        <w:rPr>
          <w:rFonts w:ascii="Book Antiqua" w:hAnsi="Book Antiqua"/>
          <w:color w:val="000000" w:themeColor="text1"/>
        </w:rPr>
        <w:t>R</w:t>
      </w:r>
      <w:r w:rsidRPr="002319F3">
        <w:rPr>
          <w:rFonts w:ascii="Book Antiqua" w:hAnsi="Book Antiqua"/>
          <w:color w:val="000000" w:themeColor="text1"/>
        </w:rPr>
        <w:t xml:space="preserve"> 1.7.16.1, as follows: </w:t>
      </w:r>
    </w:p>
    <w:p w14:paraId="094D7CDC" w14:textId="220B4C3F" w:rsidR="00F506CD" w:rsidRPr="002319F3" w:rsidRDefault="00F506CD" w:rsidP="00E447C7">
      <w:pPr>
        <w:rPr>
          <w:rFonts w:ascii="Book Antiqua" w:eastAsia="Times New Roman" w:hAnsi="Book Antiqua" w:cs="Times New Roman"/>
          <w:color w:val="000000" w:themeColor="text1"/>
        </w:rPr>
      </w:pPr>
      <w:r w:rsidRPr="002319F3">
        <w:rPr>
          <w:rFonts w:ascii="Book Antiqua" w:eastAsia="Times New Roman" w:hAnsi="Book Antiqua" w:cs="Times New Roman"/>
          <w:color w:val="000000" w:themeColor="text1"/>
        </w:rPr>
        <w:t>“</w:t>
      </w:r>
      <w:r w:rsidR="006A3C63" w:rsidRPr="002319F3">
        <w:rPr>
          <w:rFonts w:ascii="Book Antiqua" w:eastAsia="Times New Roman" w:hAnsi="Book Antiqua" w:cs="Times New Roman"/>
          <w:color w:val="000000" w:themeColor="text1"/>
        </w:rPr>
        <w:t>1.7.16 Imminent Dangers and Evacuation.</w:t>
      </w:r>
    </w:p>
    <w:p w14:paraId="6645558D" w14:textId="093FEF9C" w:rsidR="008B60F1" w:rsidRPr="002319F3" w:rsidRDefault="006A3C63" w:rsidP="002319F3">
      <w:pPr>
        <w:rPr>
          <w:rFonts w:ascii="Book Antiqua" w:eastAsia="Times New Roman" w:hAnsi="Book Antiqua" w:cs="Times New Roman"/>
          <w:color w:val="000000" w:themeColor="text1"/>
        </w:rPr>
      </w:pPr>
      <w:r w:rsidRPr="002319F3">
        <w:rPr>
          <w:rFonts w:ascii="Book Antiqua" w:eastAsia="Times New Roman" w:hAnsi="Book Antiqua" w:cs="Times New Roman"/>
          <w:color w:val="000000" w:themeColor="text1"/>
        </w:rPr>
        <w:t xml:space="preserve"> 1.7.16.1 Whenever the maintenance, operation, or use of any land, building, structure, material or other object, or any part thereof, including vehicles used in the transport of hazardous materials, constitutes an imminent danger or a fire or explosion hazard which is dangerous or unsafe, or a menace to the public safety (including, but not limited to, fires, explosions, hazardous material incidents, motor vehicle accidents, structural collapses, </w:t>
      </w:r>
      <w:r w:rsidRPr="002319F3">
        <w:rPr>
          <w:rFonts w:ascii="Book Antiqua" w:eastAsia="Times New Roman" w:hAnsi="Book Antiqua" w:cs="Times New Roman"/>
          <w:b/>
          <w:color w:val="000000" w:themeColor="text1"/>
        </w:rPr>
        <w:t>mass casualty incidents</w:t>
      </w:r>
      <w:r w:rsidRPr="002319F3">
        <w:rPr>
          <w:rFonts w:ascii="Book Antiqua" w:eastAsia="Times New Roman" w:hAnsi="Book Antiqua" w:cs="Times New Roman"/>
          <w:color w:val="000000" w:themeColor="text1"/>
        </w:rPr>
        <w:t xml:space="preserve"> and emergency extrication </w:t>
      </w:r>
      <w:r w:rsidRPr="002319F3">
        <w:rPr>
          <w:rFonts w:ascii="Book Antiqua" w:eastAsia="Times New Roman" w:hAnsi="Book Antiqua" w:cs="Times New Roman"/>
          <w:color w:val="000000" w:themeColor="text1"/>
        </w:rPr>
        <w:lastRenderedPageBreak/>
        <w:t>incidents) and the action to be taken to eliminate such dangerous or unsafe condition which create, or tend to create, the same is not specifically provided for in this Code, and unless otherwise prohibited by law, ordinance, by-law, or regulation, the AHJ is hereby authorized and empowered to take such action as may be necessary to abate such dangerous or unsafe conditions(directing employees of other city or town departments and agencies), including the evacuation of buildings and/or the transport of hazardous materials, the speed, routes, amounts, and hours of transport through the city, town or district shall also be regulated.</w:t>
      </w:r>
      <w:r w:rsidR="00F506CD" w:rsidRPr="002319F3">
        <w:rPr>
          <w:rFonts w:ascii="Book Antiqua" w:eastAsia="Times New Roman" w:hAnsi="Book Antiqua" w:cs="Times New Roman"/>
          <w:color w:val="000000" w:themeColor="text1"/>
        </w:rPr>
        <w:t>” (emphasis added)</w:t>
      </w:r>
      <w:r w:rsidRPr="002319F3">
        <w:rPr>
          <w:rFonts w:ascii="Book Antiqua" w:eastAsia="Times New Roman" w:hAnsi="Book Antiqua" w:cs="Times New Roman"/>
          <w:color w:val="000000" w:themeColor="text1"/>
        </w:rPr>
        <w:t xml:space="preserve"> </w:t>
      </w:r>
    </w:p>
    <w:p w14:paraId="3D49CB9B" w14:textId="039908B0" w:rsidR="00F62424" w:rsidRPr="002319F3" w:rsidRDefault="00DF3719" w:rsidP="00E447C7">
      <w:pPr>
        <w:pStyle w:val="NormalWeb"/>
        <w:rPr>
          <w:rFonts w:ascii="Book Antiqua" w:hAnsi="Book Antiqua"/>
          <w:color w:val="000000" w:themeColor="text1"/>
        </w:rPr>
      </w:pPr>
      <w:r w:rsidRPr="002319F3">
        <w:rPr>
          <w:rFonts w:ascii="Book Antiqua" w:hAnsi="Book Antiqua"/>
          <w:noProof/>
          <w:color w:val="000000" w:themeColor="text1"/>
        </w:rPr>
        <mc:AlternateContent>
          <mc:Choice Requires="wps">
            <w:drawing>
              <wp:anchor distT="0" distB="0" distL="114300" distR="114300" simplePos="0" relativeHeight="251659264" behindDoc="0" locked="0" layoutInCell="1" allowOverlap="1" wp14:anchorId="20EEF81E" wp14:editId="7DF0AECC">
                <wp:simplePos x="0" y="0"/>
                <wp:positionH relativeFrom="column">
                  <wp:posOffset>0</wp:posOffset>
                </wp:positionH>
                <wp:positionV relativeFrom="paragraph">
                  <wp:posOffset>0</wp:posOffset>
                </wp:positionV>
                <wp:extent cx="5943600" cy="2900680"/>
                <wp:effectExtent l="0" t="0" r="25400" b="30480"/>
                <wp:wrapSquare wrapText="bothSides"/>
                <wp:docPr id="1" name="Text Box 1"/>
                <wp:cNvGraphicFramePr/>
                <a:graphic xmlns:a="http://schemas.openxmlformats.org/drawingml/2006/main">
                  <a:graphicData uri="http://schemas.microsoft.com/office/word/2010/wordprocessingShape">
                    <wps:wsp>
                      <wps:cNvSpPr txBox="1"/>
                      <wps:spPr>
                        <a:xfrm>
                          <a:off x="0" y="0"/>
                          <a:ext cx="5943600" cy="2900680"/>
                        </a:xfrm>
                        <a:prstGeom prst="rect">
                          <a:avLst/>
                        </a:prstGeom>
                        <a:solidFill>
                          <a:schemeClr val="bg1">
                            <a:lumMod val="75000"/>
                          </a:schemeClr>
                        </a:solidFill>
                        <a:ln>
                          <a:solidFill>
                            <a:schemeClr val="tx1"/>
                          </a:solidFill>
                        </a:ln>
                        <a:effectLst/>
                      </wps:spPr>
                      <wps:txbx>
                        <w:txbxContent>
                          <w:p w14:paraId="03C99B7A" w14:textId="77777777" w:rsidR="00E076BB" w:rsidRPr="002319F3" w:rsidRDefault="00E076BB" w:rsidP="00DF3719">
                            <w:pPr>
                              <w:pStyle w:val="NormalWeb"/>
                              <w:rPr>
                                <w:color w:val="000000" w:themeColor="text1"/>
                              </w:rPr>
                            </w:pPr>
                            <w:r w:rsidRPr="002319F3">
                              <w:rPr>
                                <w:color w:val="000000" w:themeColor="text1"/>
                                <w:u w:val="single"/>
                              </w:rPr>
                              <w:t>Assessment</w:t>
                            </w:r>
                            <w:r w:rsidRPr="002319F3">
                              <w:rPr>
                                <w:color w:val="000000" w:themeColor="text1"/>
                              </w:rPr>
                              <w:t xml:space="preserve"> – The, generally vague, nature of statutory and regulatory responsibility that exists, provides little leverage to cause resources at the state or regional level to be expended.  While MCI planning is an obvious responsibility of all levels of government, laws and regulations fail to set a mandate, or benchmark, against which performance can be judged. MGL Ch. 111c, Section 2(11), provides specific requirements of planning to be conducted by the department of public health.  It is not evident that these “minimum” requirements under the law have been met.  </w:t>
                            </w:r>
                          </w:p>
                          <w:p w14:paraId="5331AF1B" w14:textId="03BBCD8B" w:rsidR="00E076BB" w:rsidRPr="002319F3" w:rsidRDefault="00E076BB" w:rsidP="00DF3719">
                            <w:pPr>
                              <w:pStyle w:val="NormalWeb"/>
                              <w:rPr>
                                <w:color w:val="000000" w:themeColor="text1"/>
                              </w:rPr>
                            </w:pPr>
                            <w:r w:rsidRPr="002319F3">
                              <w:rPr>
                                <w:color w:val="000000" w:themeColor="text1"/>
                                <w:u w:val="single"/>
                              </w:rPr>
                              <w:t>Recommendations</w:t>
                            </w:r>
                            <w:r w:rsidRPr="002319F3">
                              <w:rPr>
                                <w:color w:val="000000" w:themeColor="text1"/>
                              </w:rPr>
                              <w:t xml:space="preserve"> - The power of this statute should be used to its maximum effectiveness to cause resources to be expended to meet the requirements.</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20EEF81E" id="Text Box 1" o:spid="_x0000_s1030" type="#_x0000_t202" style="position:absolute;margin-left:0;margin-top:0;width:468pt;height:228.4pt;z-index:25165926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" fillcolor="#bfbfbf [2412]" strokecolor="black [3213]">
                <v:textbox style="mso-fit-shape-to-text:t">
                  <w:txbxContent>
                    <w:p w14:paraId="03C99B7A" w14:textId="77777777" w:rsidR="00E076BB" w:rsidRPr="002319F3" w:rsidRDefault="00E076BB" w:rsidP="00DF3719">
                      <w:pPr>
                        <w:pStyle w:val="NormalWeb"/>
                        <w:rPr>
                          <w:color w:val="000000" w:themeColor="text1"/>
                        </w:rPr>
                      </w:pPr>
                      <w:r w:rsidRPr="002319F3">
                        <w:rPr>
                          <w:color w:val="000000" w:themeColor="text1"/>
                          <w:u w:val="single"/>
                        </w:rPr>
                        <w:t>Assessment</w:t>
                      </w:r>
                      <w:r w:rsidRPr="002319F3">
                        <w:rPr>
                          <w:color w:val="000000" w:themeColor="text1"/>
                        </w:rPr>
                        <w:t xml:space="preserve"> – The, generally vague, nature of statutory and regulatory responsibility that exists, provides little leverage to cause resources at the state or regional level to be expended.  While MCI planning is an obvious responsibility of all levels of government, laws and regulations fail to set a mandate, or benchmark, against which performance can be judged. MGL Ch. 111c, Section 2(11), provides specific requirements of planning to be conducted by the department of public health.  It is not evident that these “minimum” requirements under the law have been met.  </w:t>
                      </w:r>
                    </w:p>
                    <w:p w14:paraId="5331AF1B" w14:textId="03BBCD8B" w:rsidR="00E076BB" w:rsidRPr="002319F3" w:rsidRDefault="00E076BB" w:rsidP="00DF3719">
                      <w:pPr>
                        <w:pStyle w:val="NormalWeb"/>
                        <w:rPr>
                          <w:color w:val="000000" w:themeColor="text1"/>
                        </w:rPr>
                      </w:pPr>
                      <w:r w:rsidRPr="002319F3">
                        <w:rPr>
                          <w:color w:val="000000" w:themeColor="text1"/>
                          <w:u w:val="single"/>
                        </w:rPr>
                        <w:t>Recommendations</w:t>
                      </w:r>
                      <w:r w:rsidRPr="002319F3">
                        <w:rPr>
                          <w:color w:val="000000" w:themeColor="text1"/>
                        </w:rPr>
                        <w:t xml:space="preserve"> - The power of this statute should be used to its maximum effectiveness to cause resources to be expended to meet the requirements.</w:t>
                      </w:r>
                    </w:p>
                  </w:txbxContent>
                </v:textbox>
                <w10:wrap type="square"/>
              </v:shape>
            </w:pict>
          </mc:Fallback>
        </mc:AlternateContent>
      </w:r>
    </w:p>
    <w:p w14:paraId="5314BB52" w14:textId="595C5A65" w:rsidR="002319F3" w:rsidRDefault="002319F3">
      <w:pPr>
        <w:rPr>
          <w:rFonts w:ascii="Book Antiqua" w:hAnsi="Book Antiqua" w:cs="Times New Roman"/>
        </w:rPr>
      </w:pPr>
      <w:r>
        <w:rPr>
          <w:rFonts w:ascii="Book Antiqua" w:hAnsi="Book Antiqua"/>
        </w:rPr>
        <w:br w:type="page"/>
      </w:r>
    </w:p>
    <w:p w14:paraId="4704BA72" w14:textId="77777777" w:rsidR="00F62424" w:rsidRPr="007A0082" w:rsidRDefault="00F62424" w:rsidP="00E447C7">
      <w:pPr>
        <w:pStyle w:val="NormalWeb"/>
        <w:pBdr>
          <w:bottom w:val="single" w:sz="4" w:space="1" w:color="auto"/>
        </w:pBdr>
        <w:rPr>
          <w:rFonts w:ascii="Book Antiqua" w:hAnsi="Book Antiqua"/>
        </w:rPr>
      </w:pPr>
    </w:p>
    <w:p w14:paraId="697461D4" w14:textId="350FE17A" w:rsidR="00F62424" w:rsidRPr="007A0082" w:rsidRDefault="00F62424" w:rsidP="00834E2F">
      <w:pPr>
        <w:pStyle w:val="Heading1"/>
      </w:pPr>
      <w:bookmarkStart w:id="4" w:name="_Toc524000416"/>
      <w:r w:rsidRPr="007A0082">
        <w:t>MCI Plans</w:t>
      </w:r>
      <w:bookmarkEnd w:id="4"/>
    </w:p>
    <w:p w14:paraId="65CAC93E" w14:textId="5798C9BF" w:rsidR="002B5681" w:rsidRPr="00D004DB" w:rsidRDefault="002B5681" w:rsidP="00E447C7">
      <w:pPr>
        <w:pStyle w:val="NormalWeb"/>
        <w:rPr>
          <w:rFonts w:ascii="Book Antiqua" w:hAnsi="Book Antiqua"/>
          <w:color w:val="000000" w:themeColor="text1"/>
        </w:rPr>
      </w:pPr>
      <w:r w:rsidRPr="00D004DB">
        <w:rPr>
          <w:rFonts w:ascii="Book Antiqua" w:hAnsi="Book Antiqua"/>
          <w:i/>
          <w:color w:val="000000" w:themeColor="text1"/>
        </w:rPr>
        <w:t>“Plans are nothing; planning is everything.”</w:t>
      </w:r>
      <w:r w:rsidRPr="00D004DB">
        <w:rPr>
          <w:rFonts w:ascii="Book Antiqua" w:hAnsi="Book Antiqua"/>
          <w:color w:val="000000" w:themeColor="text1"/>
        </w:rPr>
        <w:t xml:space="preserve"> Dwight D. Eisenhower</w:t>
      </w:r>
    </w:p>
    <w:p w14:paraId="45AD3A7C" w14:textId="77777777" w:rsidR="00306F79" w:rsidRPr="00D004DB" w:rsidRDefault="00DF4DA4" w:rsidP="00D004DB">
      <w:pPr>
        <w:spacing w:after="0" w:line="240" w:lineRule="auto"/>
        <w:textAlignment w:val="baseline"/>
        <w:rPr>
          <w:rFonts w:ascii="Book Antiqua" w:eastAsia="Times New Roman" w:hAnsi="Book Antiqua" w:cs="Times New Roman"/>
          <w:bCs/>
          <w:color w:val="3B3E41"/>
          <w:spacing w:val="10"/>
          <w:bdr w:val="none" w:sz="0" w:space="0" w:color="auto" w:frame="1"/>
        </w:rPr>
      </w:pPr>
      <w:r w:rsidRPr="00D004DB">
        <w:rPr>
          <w:rFonts w:ascii="Book Antiqua" w:eastAsia="Times New Roman" w:hAnsi="Book Antiqua" w:cs="Times New Roman"/>
          <w:bCs/>
          <w:color w:val="3B3E41"/>
          <w:spacing w:val="10"/>
          <w:bdr w:val="none" w:sz="0" w:space="0" w:color="auto" w:frame="1"/>
        </w:rPr>
        <w:t>The Merriam-Webster Dictionary defines a plan as: </w:t>
      </w:r>
    </w:p>
    <w:p w14:paraId="4DA88074" w14:textId="7F5D8F26" w:rsidR="00DF4DA4" w:rsidRPr="00D004DB" w:rsidRDefault="00306F79" w:rsidP="00D004DB">
      <w:pPr>
        <w:spacing w:after="0" w:line="240" w:lineRule="auto"/>
        <w:textAlignment w:val="baseline"/>
        <w:rPr>
          <w:rFonts w:ascii="Book Antiqua" w:eastAsia="Times New Roman" w:hAnsi="Book Antiqua" w:cs="Times New Roman"/>
          <w:color w:val="3B3E41"/>
          <w:spacing w:val="10"/>
          <w:bdr w:val="none" w:sz="0" w:space="0" w:color="auto" w:frame="1"/>
        </w:rPr>
      </w:pPr>
      <w:r w:rsidRPr="00D004DB">
        <w:rPr>
          <w:rFonts w:ascii="Book Antiqua" w:eastAsia="Times New Roman" w:hAnsi="Book Antiqua" w:cs="Times New Roman"/>
          <w:b/>
          <w:bCs/>
          <w:color w:val="3B3E41"/>
          <w:spacing w:val="10"/>
          <w:bdr w:val="none" w:sz="0" w:space="0" w:color="auto" w:frame="1"/>
        </w:rPr>
        <w:t xml:space="preserve">1: </w:t>
      </w:r>
      <w:r w:rsidR="00DF4DA4" w:rsidRPr="00D004DB">
        <w:rPr>
          <w:rFonts w:ascii="Book Antiqua" w:eastAsia="Times New Roman" w:hAnsi="Book Antiqua" w:cs="Times New Roman"/>
          <w:color w:val="3B3E41"/>
          <w:spacing w:val="10"/>
          <w:bdr w:val="none" w:sz="0" w:space="0" w:color="auto" w:frame="1"/>
        </w:rPr>
        <w:t>a drawing or diagram drawn on a </w:t>
      </w:r>
      <w:hyperlink r:id="rId15" w:history="1">
        <w:r w:rsidR="00DF4DA4" w:rsidRPr="00D004DB">
          <w:rPr>
            <w:rFonts w:ascii="Book Antiqua" w:eastAsia="Times New Roman" w:hAnsi="Book Antiqua" w:cs="Times New Roman"/>
            <w:color w:val="53829D"/>
            <w:spacing w:val="10"/>
            <w:u w:val="single"/>
            <w:bdr w:val="none" w:sz="0" w:space="0" w:color="auto" w:frame="1"/>
          </w:rPr>
          <w:t>plane</w:t>
        </w:r>
      </w:hyperlink>
      <w:r w:rsidR="00DF4DA4" w:rsidRPr="00D004DB">
        <w:rPr>
          <w:rFonts w:ascii="Book Antiqua" w:eastAsia="Times New Roman" w:hAnsi="Book Antiqua" w:cs="Times New Roman"/>
          <w:color w:val="3B3E41"/>
          <w:spacing w:val="10"/>
          <w:bdr w:val="none" w:sz="0" w:space="0" w:color="auto" w:frame="1"/>
        </w:rPr>
        <w:t>: such as </w:t>
      </w:r>
    </w:p>
    <w:p w14:paraId="5454AEB7" w14:textId="4349AC33" w:rsidR="00DF4DA4" w:rsidRPr="00D004DB" w:rsidRDefault="00306F79" w:rsidP="00D004DB">
      <w:pPr>
        <w:spacing w:after="0" w:line="240" w:lineRule="auto"/>
        <w:textAlignment w:val="baseline"/>
        <w:rPr>
          <w:rFonts w:ascii="Book Antiqua" w:eastAsia="Times New Roman" w:hAnsi="Book Antiqua" w:cs="Times New Roman"/>
          <w:color w:val="3B3E41"/>
          <w:spacing w:val="10"/>
          <w:bdr w:val="none" w:sz="0" w:space="0" w:color="auto" w:frame="1"/>
        </w:rPr>
      </w:pPr>
      <w:r w:rsidRPr="00D004DB">
        <w:rPr>
          <w:rFonts w:ascii="Book Antiqua" w:eastAsia="Times New Roman" w:hAnsi="Book Antiqua" w:cs="Times New Roman"/>
          <w:b/>
          <w:bCs/>
          <w:color w:val="3B3E41"/>
          <w:spacing w:val="10"/>
          <w:bdr w:val="none" w:sz="0" w:space="0" w:color="auto" w:frame="1"/>
        </w:rPr>
        <w:t xml:space="preserve">    </w:t>
      </w:r>
      <w:proofErr w:type="spellStart"/>
      <w:proofErr w:type="gramStart"/>
      <w:r w:rsidR="00DF4DA4" w:rsidRPr="00D004DB">
        <w:rPr>
          <w:rFonts w:ascii="Book Antiqua" w:eastAsia="Times New Roman" w:hAnsi="Book Antiqua" w:cs="Times New Roman"/>
          <w:b/>
          <w:bCs/>
          <w:color w:val="3B3E41"/>
          <w:spacing w:val="10"/>
          <w:bdr w:val="none" w:sz="0" w:space="0" w:color="auto" w:frame="1"/>
        </w:rPr>
        <w:t>a</w:t>
      </w:r>
      <w:proofErr w:type="spellEnd"/>
      <w:r w:rsidR="00DF4DA4" w:rsidRPr="00D004DB">
        <w:rPr>
          <w:rFonts w:ascii="Book Antiqua" w:eastAsia="Times New Roman" w:hAnsi="Book Antiqua" w:cs="Times New Roman"/>
          <w:color w:val="3B3E41"/>
          <w:spacing w:val="10"/>
          <w:bdr w:val="none" w:sz="0" w:space="0" w:color="auto" w:frame="1"/>
        </w:rPr>
        <w:t> </w:t>
      </w:r>
      <w:r w:rsidR="00DF4DA4" w:rsidRPr="00D004DB">
        <w:rPr>
          <w:rFonts w:ascii="Book Antiqua" w:eastAsia="Times New Roman" w:hAnsi="Book Antiqua" w:cs="Times New Roman"/>
          <w:b/>
          <w:bCs/>
          <w:color w:val="3B3E41"/>
          <w:spacing w:val="10"/>
          <w:bdr w:val="none" w:sz="0" w:space="0" w:color="auto" w:frame="1"/>
        </w:rPr>
        <w:t>:</w:t>
      </w:r>
      <w:proofErr w:type="gramEnd"/>
      <w:r w:rsidR="00DF4DA4" w:rsidRPr="00D004DB">
        <w:rPr>
          <w:rFonts w:ascii="Book Antiqua" w:eastAsia="Times New Roman" w:hAnsi="Book Antiqua" w:cs="Times New Roman"/>
          <w:b/>
          <w:bCs/>
          <w:color w:val="3B3E41"/>
          <w:spacing w:val="10"/>
          <w:bdr w:val="none" w:sz="0" w:space="0" w:color="auto" w:frame="1"/>
        </w:rPr>
        <w:t> </w:t>
      </w:r>
      <w:proofErr w:type="spellStart"/>
      <w:r w:rsidR="00DF4DA4" w:rsidRPr="00D004DB">
        <w:rPr>
          <w:rFonts w:ascii="Book Antiqua" w:eastAsia="Times New Roman" w:hAnsi="Book Antiqua" w:cs="Times New Roman"/>
          <w:color w:val="3B3E41"/>
          <w:spacing w:val="10"/>
          <w:bdr w:val="none" w:sz="0" w:space="0" w:color="auto" w:frame="1"/>
        </w:rPr>
        <w:t>a</w:t>
      </w:r>
      <w:proofErr w:type="spellEnd"/>
      <w:r w:rsidR="00DF4DA4" w:rsidRPr="00D004DB">
        <w:rPr>
          <w:rFonts w:ascii="Book Antiqua" w:eastAsia="Times New Roman" w:hAnsi="Book Antiqua" w:cs="Times New Roman"/>
          <w:color w:val="3B3E41"/>
          <w:spacing w:val="10"/>
          <w:bdr w:val="none" w:sz="0" w:space="0" w:color="auto" w:frame="1"/>
        </w:rPr>
        <w:t xml:space="preserve"> top or horizontal view of an object </w:t>
      </w:r>
    </w:p>
    <w:p w14:paraId="4FBF94BF" w14:textId="7C60030E" w:rsidR="00DF4DA4" w:rsidRPr="00D004DB" w:rsidRDefault="00306F79" w:rsidP="00D004DB">
      <w:pPr>
        <w:spacing w:after="0" w:line="240" w:lineRule="auto"/>
        <w:textAlignment w:val="baseline"/>
        <w:rPr>
          <w:rFonts w:ascii="Book Antiqua" w:eastAsia="Times New Roman" w:hAnsi="Book Antiqua" w:cs="Times New Roman"/>
          <w:color w:val="3B3E41"/>
          <w:spacing w:val="10"/>
          <w:bdr w:val="none" w:sz="0" w:space="0" w:color="auto" w:frame="1"/>
        </w:rPr>
      </w:pPr>
      <w:r w:rsidRPr="00D004DB">
        <w:rPr>
          <w:rFonts w:ascii="Book Antiqua" w:eastAsia="Times New Roman" w:hAnsi="Book Antiqua" w:cs="Times New Roman"/>
          <w:b/>
          <w:bCs/>
          <w:color w:val="3B3E41"/>
          <w:spacing w:val="10"/>
          <w:bdr w:val="none" w:sz="0" w:space="0" w:color="auto" w:frame="1"/>
        </w:rPr>
        <w:t xml:space="preserve">    </w:t>
      </w:r>
      <w:proofErr w:type="gramStart"/>
      <w:r w:rsidR="00DF4DA4" w:rsidRPr="00D004DB">
        <w:rPr>
          <w:rFonts w:ascii="Book Antiqua" w:eastAsia="Times New Roman" w:hAnsi="Book Antiqua" w:cs="Times New Roman"/>
          <w:b/>
          <w:bCs/>
          <w:color w:val="3B3E41"/>
          <w:spacing w:val="10"/>
          <w:bdr w:val="none" w:sz="0" w:space="0" w:color="auto" w:frame="1"/>
        </w:rPr>
        <w:t>b</w:t>
      </w:r>
      <w:r w:rsidR="00DF4DA4" w:rsidRPr="00D004DB">
        <w:rPr>
          <w:rFonts w:ascii="Book Antiqua" w:eastAsia="Times New Roman" w:hAnsi="Book Antiqua" w:cs="Times New Roman"/>
          <w:color w:val="3B3E41"/>
          <w:spacing w:val="10"/>
          <w:bdr w:val="none" w:sz="0" w:space="0" w:color="auto" w:frame="1"/>
        </w:rPr>
        <w:t> </w:t>
      </w:r>
      <w:r w:rsidR="00DF4DA4" w:rsidRPr="00D004DB">
        <w:rPr>
          <w:rFonts w:ascii="Book Antiqua" w:eastAsia="Times New Roman" w:hAnsi="Book Antiqua" w:cs="Times New Roman"/>
          <w:b/>
          <w:bCs/>
          <w:color w:val="3B3E41"/>
          <w:spacing w:val="10"/>
          <w:bdr w:val="none" w:sz="0" w:space="0" w:color="auto" w:frame="1"/>
        </w:rPr>
        <w:t>:</w:t>
      </w:r>
      <w:proofErr w:type="gramEnd"/>
      <w:r w:rsidR="00DF4DA4" w:rsidRPr="00D004DB">
        <w:rPr>
          <w:rFonts w:ascii="Book Antiqua" w:eastAsia="Times New Roman" w:hAnsi="Book Antiqua" w:cs="Times New Roman"/>
          <w:b/>
          <w:bCs/>
          <w:color w:val="3B3E41"/>
          <w:spacing w:val="10"/>
          <w:bdr w:val="none" w:sz="0" w:space="0" w:color="auto" w:frame="1"/>
        </w:rPr>
        <w:t> </w:t>
      </w:r>
      <w:r w:rsidR="00DF4DA4" w:rsidRPr="00D004DB">
        <w:rPr>
          <w:rFonts w:ascii="Book Antiqua" w:eastAsia="Times New Roman" w:hAnsi="Book Antiqua" w:cs="Times New Roman"/>
          <w:color w:val="3B3E41"/>
          <w:spacing w:val="10"/>
          <w:bdr w:val="none" w:sz="0" w:space="0" w:color="auto" w:frame="1"/>
        </w:rPr>
        <w:t>a large-scale map of a small area </w:t>
      </w:r>
    </w:p>
    <w:p w14:paraId="03BA3D4E" w14:textId="0A622AD2" w:rsidR="00DF4DA4" w:rsidRPr="00D004DB" w:rsidRDefault="00DF4DA4" w:rsidP="00D004DB">
      <w:pPr>
        <w:spacing w:after="0" w:line="240" w:lineRule="auto"/>
        <w:textAlignment w:val="baseline"/>
        <w:rPr>
          <w:rFonts w:ascii="Book Antiqua" w:eastAsia="Times New Roman" w:hAnsi="Book Antiqua" w:cs="Times New Roman"/>
          <w:color w:val="3B3E41"/>
          <w:spacing w:val="10"/>
          <w:bdr w:val="none" w:sz="0" w:space="0" w:color="auto" w:frame="1"/>
        </w:rPr>
      </w:pPr>
      <w:proofErr w:type="gramStart"/>
      <w:r w:rsidRPr="00D004DB">
        <w:rPr>
          <w:rFonts w:ascii="Book Antiqua" w:eastAsia="Times New Roman" w:hAnsi="Book Antiqua" w:cs="Times New Roman"/>
          <w:b/>
          <w:bCs/>
          <w:color w:val="3B3E41"/>
          <w:spacing w:val="10"/>
          <w:bdr w:val="none" w:sz="0" w:space="0" w:color="auto" w:frame="1"/>
        </w:rPr>
        <w:t>2</w:t>
      </w:r>
      <w:r w:rsidR="00306F79" w:rsidRPr="00D004DB">
        <w:rPr>
          <w:rFonts w:ascii="Book Antiqua" w:eastAsia="Times New Roman" w:hAnsi="Book Antiqua" w:cs="Times New Roman"/>
          <w:b/>
          <w:bCs/>
          <w:color w:val="3B3E41"/>
          <w:spacing w:val="10"/>
          <w:bdr w:val="none" w:sz="0" w:space="0" w:color="auto" w:frame="1"/>
        </w:rPr>
        <w:t xml:space="preserve">  </w:t>
      </w:r>
      <w:r w:rsidRPr="00D004DB">
        <w:rPr>
          <w:rFonts w:ascii="Book Antiqua" w:eastAsia="Times New Roman" w:hAnsi="Book Antiqua" w:cs="Times New Roman"/>
          <w:b/>
          <w:bCs/>
          <w:color w:val="3B3E41"/>
          <w:spacing w:val="10"/>
          <w:bdr w:val="none" w:sz="0" w:space="0" w:color="auto" w:frame="1"/>
        </w:rPr>
        <w:t>a</w:t>
      </w:r>
      <w:proofErr w:type="gramEnd"/>
      <w:r w:rsidRPr="00D004DB">
        <w:rPr>
          <w:rFonts w:ascii="Book Antiqua" w:eastAsia="Times New Roman" w:hAnsi="Book Antiqua" w:cs="Times New Roman"/>
          <w:color w:val="3B3E41"/>
          <w:spacing w:val="10"/>
          <w:bdr w:val="none" w:sz="0" w:space="0" w:color="auto" w:frame="1"/>
        </w:rPr>
        <w:t> </w:t>
      </w:r>
      <w:r w:rsidRPr="00D004DB">
        <w:rPr>
          <w:rFonts w:ascii="Book Antiqua" w:eastAsia="Times New Roman" w:hAnsi="Book Antiqua" w:cs="Times New Roman"/>
          <w:b/>
          <w:bCs/>
          <w:color w:val="3B3E41"/>
          <w:spacing w:val="10"/>
          <w:bdr w:val="none" w:sz="0" w:space="0" w:color="auto" w:frame="1"/>
        </w:rPr>
        <w:t>: </w:t>
      </w:r>
      <w:proofErr w:type="spellStart"/>
      <w:r w:rsidRPr="00D004DB">
        <w:rPr>
          <w:rFonts w:ascii="Book Antiqua" w:eastAsia="Times New Roman" w:hAnsi="Book Antiqua" w:cs="Times New Roman"/>
          <w:color w:val="3B3E41"/>
          <w:spacing w:val="10"/>
          <w:bdr w:val="none" w:sz="0" w:space="0" w:color="auto" w:frame="1"/>
        </w:rPr>
        <w:t>a</w:t>
      </w:r>
      <w:proofErr w:type="spellEnd"/>
      <w:r w:rsidRPr="00D004DB">
        <w:rPr>
          <w:rFonts w:ascii="Book Antiqua" w:eastAsia="Times New Roman" w:hAnsi="Book Antiqua" w:cs="Times New Roman"/>
          <w:color w:val="3B3E41"/>
          <w:spacing w:val="10"/>
          <w:bdr w:val="none" w:sz="0" w:space="0" w:color="auto" w:frame="1"/>
        </w:rPr>
        <w:t xml:space="preserve"> method for achieving an end </w:t>
      </w:r>
    </w:p>
    <w:p w14:paraId="1ACE8B9E" w14:textId="73118224" w:rsidR="00DF4DA4" w:rsidRPr="00D004DB" w:rsidRDefault="00306F79" w:rsidP="00D004DB">
      <w:pPr>
        <w:spacing w:after="0" w:line="240" w:lineRule="auto"/>
        <w:textAlignment w:val="baseline"/>
        <w:rPr>
          <w:rFonts w:ascii="Book Antiqua" w:eastAsia="Times New Roman" w:hAnsi="Book Antiqua" w:cs="Times New Roman"/>
          <w:color w:val="3B3E41"/>
          <w:spacing w:val="10"/>
          <w:bdr w:val="none" w:sz="0" w:space="0" w:color="auto" w:frame="1"/>
        </w:rPr>
      </w:pPr>
      <w:r w:rsidRPr="00D004DB">
        <w:rPr>
          <w:rFonts w:ascii="Book Antiqua" w:eastAsia="Times New Roman" w:hAnsi="Book Antiqua" w:cs="Times New Roman"/>
          <w:b/>
          <w:bCs/>
          <w:color w:val="3B3E41"/>
          <w:spacing w:val="10"/>
          <w:bdr w:val="none" w:sz="0" w:space="0" w:color="auto" w:frame="1"/>
        </w:rPr>
        <w:t xml:space="preserve">    </w:t>
      </w:r>
      <w:proofErr w:type="gramStart"/>
      <w:r w:rsidR="00DF4DA4" w:rsidRPr="00D004DB">
        <w:rPr>
          <w:rFonts w:ascii="Book Antiqua" w:eastAsia="Times New Roman" w:hAnsi="Book Antiqua" w:cs="Times New Roman"/>
          <w:b/>
          <w:bCs/>
          <w:color w:val="3B3E41"/>
          <w:spacing w:val="10"/>
          <w:bdr w:val="none" w:sz="0" w:space="0" w:color="auto" w:frame="1"/>
        </w:rPr>
        <w:t>b</w:t>
      </w:r>
      <w:r w:rsidR="00DF4DA4" w:rsidRPr="00D004DB">
        <w:rPr>
          <w:rFonts w:ascii="Book Antiqua" w:eastAsia="Times New Roman" w:hAnsi="Book Antiqua" w:cs="Times New Roman"/>
          <w:color w:val="3B3E41"/>
          <w:spacing w:val="10"/>
          <w:bdr w:val="none" w:sz="0" w:space="0" w:color="auto" w:frame="1"/>
        </w:rPr>
        <w:t> </w:t>
      </w:r>
      <w:r w:rsidR="00DF4DA4" w:rsidRPr="00D004DB">
        <w:rPr>
          <w:rFonts w:ascii="Book Antiqua" w:eastAsia="Times New Roman" w:hAnsi="Book Antiqua" w:cs="Times New Roman"/>
          <w:b/>
          <w:bCs/>
          <w:color w:val="3B3E41"/>
          <w:spacing w:val="10"/>
          <w:bdr w:val="none" w:sz="0" w:space="0" w:color="auto" w:frame="1"/>
        </w:rPr>
        <w:t>:</w:t>
      </w:r>
      <w:proofErr w:type="gramEnd"/>
      <w:r w:rsidR="00DF4DA4" w:rsidRPr="00D004DB">
        <w:rPr>
          <w:rFonts w:ascii="Book Antiqua" w:eastAsia="Times New Roman" w:hAnsi="Book Antiqua" w:cs="Times New Roman"/>
          <w:b/>
          <w:bCs/>
          <w:color w:val="3B3E41"/>
          <w:spacing w:val="10"/>
          <w:bdr w:val="none" w:sz="0" w:space="0" w:color="auto" w:frame="1"/>
        </w:rPr>
        <w:t> </w:t>
      </w:r>
      <w:r w:rsidR="00DF4DA4" w:rsidRPr="00D004DB">
        <w:rPr>
          <w:rFonts w:ascii="Book Antiqua" w:eastAsia="Times New Roman" w:hAnsi="Book Antiqua" w:cs="Times New Roman"/>
          <w:color w:val="3B3E41"/>
          <w:spacing w:val="10"/>
          <w:bdr w:val="none" w:sz="0" w:space="0" w:color="auto" w:frame="1"/>
        </w:rPr>
        <w:t>an often customary method of doing something </w:t>
      </w:r>
      <w:r w:rsidR="00DF4DA4" w:rsidRPr="00D004DB">
        <w:rPr>
          <w:rFonts w:ascii="Book Antiqua" w:eastAsia="Times New Roman" w:hAnsi="Book Antiqua" w:cs="Times New Roman"/>
          <w:b/>
          <w:bCs/>
          <w:color w:val="3B3E41"/>
          <w:spacing w:val="10"/>
          <w:bdr w:val="none" w:sz="0" w:space="0" w:color="auto" w:frame="1"/>
        </w:rPr>
        <w:t>: </w:t>
      </w:r>
      <w:hyperlink r:id="rId16" w:history="1">
        <w:r w:rsidR="00DF4DA4" w:rsidRPr="00D004DB">
          <w:rPr>
            <w:rFonts w:ascii="Book Antiqua" w:eastAsia="Times New Roman" w:hAnsi="Book Antiqua" w:cs="Times New Roman"/>
            <w:color w:val="53829D"/>
            <w:spacing w:val="10"/>
            <w:u w:val="single"/>
            <w:bdr w:val="none" w:sz="0" w:space="0" w:color="auto" w:frame="1"/>
          </w:rPr>
          <w:t>procedure</w:t>
        </w:r>
      </w:hyperlink>
    </w:p>
    <w:p w14:paraId="00CEDB4F" w14:textId="01BAA6B4" w:rsidR="00DF4DA4" w:rsidRPr="00D004DB" w:rsidRDefault="00306F79" w:rsidP="00D004DB">
      <w:pPr>
        <w:spacing w:after="0" w:line="240" w:lineRule="auto"/>
        <w:textAlignment w:val="baseline"/>
        <w:rPr>
          <w:rFonts w:ascii="Book Antiqua" w:eastAsia="Times New Roman" w:hAnsi="Book Antiqua" w:cs="Times New Roman"/>
          <w:color w:val="3B3E41"/>
          <w:spacing w:val="10"/>
          <w:bdr w:val="none" w:sz="0" w:space="0" w:color="auto" w:frame="1"/>
        </w:rPr>
      </w:pPr>
      <w:r w:rsidRPr="00D004DB">
        <w:rPr>
          <w:rFonts w:ascii="Book Antiqua" w:eastAsia="Times New Roman" w:hAnsi="Book Antiqua" w:cs="Times New Roman"/>
          <w:b/>
          <w:bCs/>
          <w:color w:val="3B3E41"/>
          <w:spacing w:val="10"/>
          <w:bdr w:val="none" w:sz="0" w:space="0" w:color="auto" w:frame="1"/>
        </w:rPr>
        <w:t xml:space="preserve">    </w:t>
      </w:r>
      <w:proofErr w:type="gramStart"/>
      <w:r w:rsidR="00DF4DA4" w:rsidRPr="00D004DB">
        <w:rPr>
          <w:rFonts w:ascii="Book Antiqua" w:eastAsia="Times New Roman" w:hAnsi="Book Antiqua" w:cs="Times New Roman"/>
          <w:b/>
          <w:bCs/>
          <w:color w:val="3B3E41"/>
          <w:spacing w:val="10"/>
          <w:bdr w:val="none" w:sz="0" w:space="0" w:color="auto" w:frame="1"/>
        </w:rPr>
        <w:t>c</w:t>
      </w:r>
      <w:r w:rsidR="00DF4DA4" w:rsidRPr="00D004DB">
        <w:rPr>
          <w:rFonts w:ascii="Book Antiqua" w:eastAsia="Times New Roman" w:hAnsi="Book Antiqua" w:cs="Times New Roman"/>
          <w:color w:val="3B3E41"/>
          <w:spacing w:val="10"/>
          <w:bdr w:val="none" w:sz="0" w:space="0" w:color="auto" w:frame="1"/>
        </w:rPr>
        <w:t> </w:t>
      </w:r>
      <w:r w:rsidR="00DF4DA4" w:rsidRPr="00D004DB">
        <w:rPr>
          <w:rFonts w:ascii="Book Antiqua" w:eastAsia="Times New Roman" w:hAnsi="Book Antiqua" w:cs="Times New Roman"/>
          <w:b/>
          <w:bCs/>
          <w:color w:val="3B3E41"/>
          <w:spacing w:val="10"/>
          <w:bdr w:val="none" w:sz="0" w:space="0" w:color="auto" w:frame="1"/>
        </w:rPr>
        <w:t>:</w:t>
      </w:r>
      <w:proofErr w:type="gramEnd"/>
      <w:r w:rsidR="00DF4DA4" w:rsidRPr="00D004DB">
        <w:rPr>
          <w:rFonts w:ascii="Book Antiqua" w:eastAsia="Times New Roman" w:hAnsi="Book Antiqua" w:cs="Times New Roman"/>
          <w:b/>
          <w:bCs/>
          <w:color w:val="3B3E41"/>
          <w:spacing w:val="10"/>
          <w:bdr w:val="none" w:sz="0" w:space="0" w:color="auto" w:frame="1"/>
        </w:rPr>
        <w:t> </w:t>
      </w:r>
      <w:r w:rsidR="00DF4DA4" w:rsidRPr="00D004DB">
        <w:rPr>
          <w:rFonts w:ascii="Book Antiqua" w:eastAsia="Times New Roman" w:hAnsi="Book Antiqua" w:cs="Times New Roman"/>
          <w:color w:val="3B3E41"/>
          <w:spacing w:val="10"/>
          <w:bdr w:val="none" w:sz="0" w:space="0" w:color="auto" w:frame="1"/>
        </w:rPr>
        <w:t>a detailed formulation of a program of action </w:t>
      </w:r>
    </w:p>
    <w:p w14:paraId="1AC00DF0" w14:textId="7099F22C" w:rsidR="00DF4DA4" w:rsidRPr="00D004DB" w:rsidRDefault="00306F79" w:rsidP="00D004DB">
      <w:pPr>
        <w:spacing w:after="0" w:line="240" w:lineRule="auto"/>
        <w:textAlignment w:val="baseline"/>
        <w:rPr>
          <w:rFonts w:ascii="Book Antiqua" w:eastAsia="Times New Roman" w:hAnsi="Book Antiqua" w:cs="Times New Roman"/>
          <w:color w:val="3B3E41"/>
          <w:spacing w:val="10"/>
          <w:bdr w:val="none" w:sz="0" w:space="0" w:color="auto" w:frame="1"/>
        </w:rPr>
      </w:pPr>
      <w:r w:rsidRPr="00D004DB">
        <w:rPr>
          <w:rFonts w:ascii="Book Antiqua" w:eastAsia="Times New Roman" w:hAnsi="Book Antiqua" w:cs="Times New Roman"/>
          <w:b/>
          <w:bCs/>
          <w:color w:val="3B3E41"/>
          <w:spacing w:val="10"/>
          <w:bdr w:val="none" w:sz="0" w:space="0" w:color="auto" w:frame="1"/>
        </w:rPr>
        <w:t xml:space="preserve">    </w:t>
      </w:r>
      <w:proofErr w:type="gramStart"/>
      <w:r w:rsidR="00DF4DA4" w:rsidRPr="00D004DB">
        <w:rPr>
          <w:rFonts w:ascii="Book Antiqua" w:eastAsia="Times New Roman" w:hAnsi="Book Antiqua" w:cs="Times New Roman"/>
          <w:b/>
          <w:bCs/>
          <w:color w:val="3B3E41"/>
          <w:spacing w:val="10"/>
          <w:bdr w:val="none" w:sz="0" w:space="0" w:color="auto" w:frame="1"/>
        </w:rPr>
        <w:t>d</w:t>
      </w:r>
      <w:r w:rsidR="00DF4DA4" w:rsidRPr="00D004DB">
        <w:rPr>
          <w:rFonts w:ascii="Book Antiqua" w:eastAsia="Times New Roman" w:hAnsi="Book Antiqua" w:cs="Times New Roman"/>
          <w:color w:val="3B3E41"/>
          <w:spacing w:val="10"/>
          <w:bdr w:val="none" w:sz="0" w:space="0" w:color="auto" w:frame="1"/>
        </w:rPr>
        <w:t> </w:t>
      </w:r>
      <w:r w:rsidR="00DF4DA4" w:rsidRPr="00D004DB">
        <w:rPr>
          <w:rFonts w:ascii="Book Antiqua" w:eastAsia="Times New Roman" w:hAnsi="Book Antiqua" w:cs="Times New Roman"/>
          <w:b/>
          <w:bCs/>
          <w:color w:val="3B3E41"/>
          <w:spacing w:val="10"/>
          <w:bdr w:val="none" w:sz="0" w:space="0" w:color="auto" w:frame="1"/>
        </w:rPr>
        <w:t>:</w:t>
      </w:r>
      <w:proofErr w:type="gramEnd"/>
      <w:r w:rsidR="00DF4DA4" w:rsidRPr="00D004DB">
        <w:rPr>
          <w:rFonts w:ascii="Book Antiqua" w:eastAsia="Times New Roman" w:hAnsi="Book Antiqua" w:cs="Times New Roman"/>
          <w:b/>
          <w:bCs/>
          <w:color w:val="3B3E41"/>
          <w:spacing w:val="10"/>
          <w:bdr w:val="none" w:sz="0" w:space="0" w:color="auto" w:frame="1"/>
        </w:rPr>
        <w:t> </w:t>
      </w:r>
      <w:hyperlink r:id="rId17" w:history="1">
        <w:r w:rsidR="00DF4DA4" w:rsidRPr="00D004DB">
          <w:rPr>
            <w:rFonts w:ascii="Book Antiqua" w:eastAsia="Times New Roman" w:hAnsi="Book Antiqua" w:cs="Times New Roman"/>
            <w:color w:val="53829D"/>
            <w:spacing w:val="10"/>
            <w:u w:val="single"/>
            <w:bdr w:val="none" w:sz="0" w:space="0" w:color="auto" w:frame="1"/>
          </w:rPr>
          <w:t>goal</w:t>
        </w:r>
      </w:hyperlink>
      <w:r w:rsidR="00DF4DA4" w:rsidRPr="00D004DB">
        <w:rPr>
          <w:rFonts w:ascii="Book Antiqua" w:eastAsia="Times New Roman" w:hAnsi="Book Antiqua" w:cs="Times New Roman"/>
          <w:color w:val="3B3E41"/>
          <w:spacing w:val="10"/>
          <w:bdr w:val="none" w:sz="0" w:space="0" w:color="auto" w:frame="1"/>
        </w:rPr>
        <w:t>, </w:t>
      </w:r>
      <w:hyperlink r:id="rId18" w:history="1">
        <w:r w:rsidR="00DF4DA4" w:rsidRPr="00D004DB">
          <w:rPr>
            <w:rFonts w:ascii="Book Antiqua" w:eastAsia="Times New Roman" w:hAnsi="Book Antiqua" w:cs="Times New Roman"/>
            <w:color w:val="53829D"/>
            <w:spacing w:val="10"/>
            <w:u w:val="single"/>
            <w:bdr w:val="none" w:sz="0" w:space="0" w:color="auto" w:frame="1"/>
          </w:rPr>
          <w:t>aim</w:t>
        </w:r>
      </w:hyperlink>
    </w:p>
    <w:p w14:paraId="54E3786B" w14:textId="77777777" w:rsidR="00DF4DA4" w:rsidRPr="00D004DB" w:rsidRDefault="00DF4DA4" w:rsidP="00D004DB">
      <w:pPr>
        <w:spacing w:after="0" w:line="240" w:lineRule="auto"/>
        <w:textAlignment w:val="baseline"/>
        <w:rPr>
          <w:rFonts w:ascii="Book Antiqua" w:eastAsia="Times New Roman" w:hAnsi="Book Antiqua" w:cs="Times New Roman"/>
          <w:color w:val="3B3E41"/>
          <w:spacing w:val="10"/>
          <w:bdr w:val="none" w:sz="0" w:space="0" w:color="auto" w:frame="1"/>
        </w:rPr>
      </w:pPr>
      <w:r w:rsidRPr="00D004DB">
        <w:rPr>
          <w:rFonts w:ascii="Book Antiqua" w:eastAsia="Times New Roman" w:hAnsi="Book Antiqua" w:cs="Times New Roman"/>
          <w:b/>
          <w:bCs/>
          <w:color w:val="3B3E41"/>
          <w:spacing w:val="10"/>
          <w:bdr w:val="none" w:sz="0" w:space="0" w:color="auto" w:frame="1"/>
        </w:rPr>
        <w:t>3: </w:t>
      </w:r>
      <w:r w:rsidRPr="00D004DB">
        <w:rPr>
          <w:rFonts w:ascii="Book Antiqua" w:eastAsia="Times New Roman" w:hAnsi="Book Antiqua" w:cs="Times New Roman"/>
          <w:color w:val="3B3E41"/>
          <w:spacing w:val="10"/>
          <w:bdr w:val="none" w:sz="0" w:space="0" w:color="auto" w:frame="1"/>
        </w:rPr>
        <w:t>an orderly arrangement of parts of an overall design or objective </w:t>
      </w:r>
    </w:p>
    <w:p w14:paraId="5D63139A" w14:textId="4592CD20" w:rsidR="00F62424" w:rsidRPr="00D004DB" w:rsidRDefault="00DF4DA4" w:rsidP="00D004DB">
      <w:pPr>
        <w:spacing w:after="0" w:line="240" w:lineRule="auto"/>
        <w:textAlignment w:val="baseline"/>
        <w:rPr>
          <w:rFonts w:ascii="Book Antiqua" w:hAnsi="Book Antiqua" w:cs="Times New Roman"/>
        </w:rPr>
      </w:pPr>
      <w:r w:rsidRPr="00D004DB">
        <w:rPr>
          <w:rFonts w:ascii="Book Antiqua" w:eastAsia="Times New Roman" w:hAnsi="Book Antiqua" w:cs="Times New Roman"/>
          <w:b/>
          <w:bCs/>
          <w:color w:val="3B3E41"/>
          <w:spacing w:val="10"/>
          <w:bdr w:val="none" w:sz="0" w:space="0" w:color="auto" w:frame="1"/>
        </w:rPr>
        <w:t>4: </w:t>
      </w:r>
      <w:r w:rsidRPr="00D004DB">
        <w:rPr>
          <w:rFonts w:ascii="Book Antiqua" w:eastAsia="Times New Roman" w:hAnsi="Book Antiqua" w:cs="Times New Roman"/>
          <w:color w:val="3B3E41"/>
          <w:spacing w:val="10"/>
          <w:bdr w:val="none" w:sz="0" w:space="0" w:color="auto" w:frame="1"/>
        </w:rPr>
        <w:t>a detailed program (as for payment or the provision of some service) pension </w:t>
      </w:r>
      <w:r w:rsidRPr="00D004DB">
        <w:rPr>
          <w:rFonts w:ascii="Book Antiqua" w:eastAsia="Times New Roman" w:hAnsi="Book Antiqua" w:cs="Times New Roman"/>
          <w:i/>
          <w:color w:val="3B3E41"/>
          <w:spacing w:val="10"/>
          <w:bdr w:val="none" w:sz="0" w:space="0" w:color="auto" w:frame="1"/>
        </w:rPr>
        <w:t>plan</w:t>
      </w:r>
    </w:p>
    <w:p w14:paraId="3A8269D5" w14:textId="77777777" w:rsidR="00306F79" w:rsidRPr="002319F3" w:rsidRDefault="00306F79" w:rsidP="00E447C7">
      <w:pPr>
        <w:ind w:left="-360"/>
        <w:textAlignment w:val="baseline"/>
        <w:rPr>
          <w:rFonts w:ascii="Book Antiqua" w:hAnsi="Book Antiqua" w:cs="Times New Roman"/>
          <w:color w:val="000000" w:themeColor="text1"/>
        </w:rPr>
      </w:pPr>
    </w:p>
    <w:p w14:paraId="02DE15B3" w14:textId="77777777" w:rsidR="00D004DB" w:rsidRDefault="00306F79" w:rsidP="00D004DB">
      <w:pPr>
        <w:ind w:left="-360"/>
        <w:textAlignment w:val="baseline"/>
        <w:rPr>
          <w:rFonts w:ascii="Book Antiqua" w:hAnsi="Book Antiqua" w:cs="Times New Roman"/>
          <w:color w:val="000000" w:themeColor="text1"/>
        </w:rPr>
      </w:pPr>
      <w:r w:rsidRPr="002319F3">
        <w:rPr>
          <w:rFonts w:ascii="Book Antiqua" w:hAnsi="Book Antiqua" w:cs="Times New Roman"/>
          <w:color w:val="000000" w:themeColor="text1"/>
        </w:rPr>
        <w:t xml:space="preserve">Much is </w:t>
      </w:r>
      <w:r w:rsidR="002B5681" w:rsidRPr="002319F3">
        <w:rPr>
          <w:rFonts w:ascii="Book Antiqua" w:hAnsi="Book Antiqua" w:cs="Times New Roman"/>
          <w:color w:val="000000" w:themeColor="text1"/>
        </w:rPr>
        <w:t>made about MCI Plans, but it is difficult to define one.  Ultimately,</w:t>
      </w:r>
      <w:r w:rsidR="009F0FD4" w:rsidRPr="002319F3">
        <w:rPr>
          <w:rFonts w:ascii="Book Antiqua" w:hAnsi="Book Antiqua" w:cs="Times New Roman"/>
          <w:color w:val="000000" w:themeColor="text1"/>
        </w:rPr>
        <w:t xml:space="preserve"> i</w:t>
      </w:r>
      <w:r w:rsidR="00B55938" w:rsidRPr="002319F3">
        <w:rPr>
          <w:rFonts w:ascii="Book Antiqua" w:hAnsi="Book Antiqua" w:cs="Times New Roman"/>
          <w:color w:val="000000" w:themeColor="text1"/>
        </w:rPr>
        <w:t>t seems that a</w:t>
      </w:r>
      <w:r w:rsidR="002B5681" w:rsidRPr="002319F3">
        <w:rPr>
          <w:rFonts w:ascii="Book Antiqua" w:hAnsi="Book Antiqua" w:cs="Times New Roman"/>
          <w:color w:val="000000" w:themeColor="text1"/>
        </w:rPr>
        <w:t xml:space="preserve"> MCI plan </w:t>
      </w:r>
      <w:r w:rsidR="00DF3719" w:rsidRPr="002319F3">
        <w:rPr>
          <w:rFonts w:ascii="Book Antiqua" w:hAnsi="Book Antiqua" w:cs="Times New Roman"/>
          <w:color w:val="000000" w:themeColor="text1"/>
        </w:rPr>
        <w:t xml:space="preserve">should </w:t>
      </w:r>
      <w:r w:rsidR="00B55938" w:rsidRPr="002319F3">
        <w:rPr>
          <w:rFonts w:ascii="Book Antiqua" w:hAnsi="Book Antiqua" w:cs="Times New Roman"/>
          <w:color w:val="000000" w:themeColor="text1"/>
        </w:rPr>
        <w:t xml:space="preserve">not </w:t>
      </w:r>
      <w:r w:rsidR="00DF3719" w:rsidRPr="002319F3">
        <w:rPr>
          <w:rFonts w:ascii="Book Antiqua" w:hAnsi="Book Antiqua" w:cs="Times New Roman"/>
          <w:color w:val="000000" w:themeColor="text1"/>
        </w:rPr>
        <w:t>seek to be</w:t>
      </w:r>
      <w:r w:rsidR="002B5681" w:rsidRPr="002319F3">
        <w:rPr>
          <w:rFonts w:ascii="Book Antiqua" w:hAnsi="Book Antiqua" w:cs="Times New Roman"/>
          <w:color w:val="000000" w:themeColor="text1"/>
        </w:rPr>
        <w:t xml:space="preserve"> one document, but a series of planning efforts resulting in coordin</w:t>
      </w:r>
      <w:r w:rsidR="00B55938" w:rsidRPr="002319F3">
        <w:rPr>
          <w:rFonts w:ascii="Book Antiqua" w:hAnsi="Book Antiqua" w:cs="Times New Roman"/>
          <w:color w:val="000000" w:themeColor="text1"/>
        </w:rPr>
        <w:t>ated and complimentary doctrine;</w:t>
      </w:r>
      <w:r w:rsidR="002B5681" w:rsidRPr="002319F3">
        <w:rPr>
          <w:rFonts w:ascii="Book Antiqua" w:hAnsi="Book Antiqua" w:cs="Times New Roman"/>
          <w:color w:val="000000" w:themeColor="text1"/>
        </w:rPr>
        <w:t xml:space="preserve"> response plans,</w:t>
      </w:r>
      <w:r w:rsidR="009F0FD4" w:rsidRPr="002319F3">
        <w:rPr>
          <w:rFonts w:ascii="Book Antiqua" w:hAnsi="Book Antiqua" w:cs="Times New Roman"/>
          <w:color w:val="000000" w:themeColor="text1"/>
        </w:rPr>
        <w:t xml:space="preserve"> mutual aid plans, point-of-entry plans,</w:t>
      </w:r>
      <w:r w:rsidR="002B5681" w:rsidRPr="002319F3">
        <w:rPr>
          <w:rFonts w:ascii="Book Antiqua" w:hAnsi="Book Antiqua" w:cs="Times New Roman"/>
          <w:color w:val="000000" w:themeColor="text1"/>
        </w:rPr>
        <w:t xml:space="preserve"> standard operating procedures, policies and standards</w:t>
      </w:r>
      <w:r w:rsidR="00B55938" w:rsidRPr="002319F3">
        <w:rPr>
          <w:rFonts w:ascii="Book Antiqua" w:hAnsi="Book Antiqua" w:cs="Times New Roman"/>
          <w:color w:val="000000" w:themeColor="text1"/>
        </w:rPr>
        <w:t xml:space="preserve"> (including training)</w:t>
      </w:r>
      <w:r w:rsidR="002B5681" w:rsidRPr="002319F3">
        <w:rPr>
          <w:rFonts w:ascii="Book Antiqua" w:hAnsi="Book Antiqua" w:cs="Times New Roman"/>
          <w:color w:val="000000" w:themeColor="text1"/>
        </w:rPr>
        <w:t>.</w:t>
      </w:r>
      <w:r w:rsidR="00300B3B" w:rsidRPr="002319F3">
        <w:rPr>
          <w:rFonts w:ascii="Book Antiqua" w:hAnsi="Book Antiqua" w:cs="Times New Roman"/>
          <w:color w:val="000000" w:themeColor="text1"/>
        </w:rPr>
        <w:t xml:space="preserve"> Definition #3 of the above.</w:t>
      </w:r>
    </w:p>
    <w:p w14:paraId="38EE7E24" w14:textId="3069F0C3" w:rsidR="00D004DB" w:rsidRPr="002319F3" w:rsidRDefault="00E17AA9" w:rsidP="00D004DB">
      <w:pPr>
        <w:ind w:left="-360"/>
        <w:textAlignment w:val="baseline"/>
        <w:rPr>
          <w:rFonts w:ascii="Book Antiqua" w:hAnsi="Book Antiqua" w:cs="Times New Roman"/>
          <w:color w:val="000000" w:themeColor="text1"/>
        </w:rPr>
      </w:pPr>
      <w:r w:rsidRPr="002319F3">
        <w:rPr>
          <w:rFonts w:ascii="Book Antiqua" w:hAnsi="Book Antiqua" w:cs="Times New Roman"/>
          <w:color w:val="000000" w:themeColor="text1"/>
        </w:rPr>
        <w:t xml:space="preserve">A review of “plans” proceeding from state to local, </w:t>
      </w:r>
      <w:r w:rsidR="00952B9B" w:rsidRPr="002319F3">
        <w:rPr>
          <w:rFonts w:ascii="Book Antiqua" w:hAnsi="Book Antiqua" w:cs="Times New Roman"/>
          <w:color w:val="000000" w:themeColor="text1"/>
        </w:rPr>
        <w:t>where they existed</w:t>
      </w:r>
      <w:r w:rsidR="00B55938" w:rsidRPr="002319F3">
        <w:rPr>
          <w:rFonts w:ascii="Book Antiqua" w:hAnsi="Book Antiqua" w:cs="Times New Roman"/>
          <w:color w:val="000000" w:themeColor="text1"/>
        </w:rPr>
        <w:t xml:space="preserve"> at all</w:t>
      </w:r>
      <w:r w:rsidR="00952B9B" w:rsidRPr="002319F3">
        <w:rPr>
          <w:rFonts w:ascii="Book Antiqua" w:hAnsi="Book Antiqua" w:cs="Times New Roman"/>
          <w:color w:val="000000" w:themeColor="text1"/>
        </w:rPr>
        <w:t xml:space="preserve">, </w:t>
      </w:r>
      <w:r w:rsidRPr="002319F3">
        <w:rPr>
          <w:rFonts w:ascii="Book Antiqua" w:hAnsi="Book Antiqua" w:cs="Times New Roman"/>
          <w:color w:val="000000" w:themeColor="text1"/>
        </w:rPr>
        <w:t>revealed that each</w:t>
      </w:r>
      <w:r w:rsidR="00B55938" w:rsidRPr="002319F3">
        <w:rPr>
          <w:rFonts w:ascii="Book Antiqua" w:hAnsi="Book Antiqua" w:cs="Times New Roman"/>
          <w:color w:val="000000" w:themeColor="text1"/>
        </w:rPr>
        <w:t xml:space="preserve"> often</w:t>
      </w:r>
      <w:r w:rsidRPr="002319F3">
        <w:rPr>
          <w:rFonts w:ascii="Book Antiqua" w:hAnsi="Book Antiqua" w:cs="Times New Roman"/>
          <w:color w:val="000000" w:themeColor="text1"/>
        </w:rPr>
        <w:t xml:space="preserve"> deferred </w:t>
      </w:r>
      <w:r w:rsidR="00952B9B" w:rsidRPr="002319F3">
        <w:rPr>
          <w:rFonts w:ascii="Book Antiqua" w:hAnsi="Book Antiqua" w:cs="Times New Roman"/>
          <w:color w:val="000000" w:themeColor="text1"/>
        </w:rPr>
        <w:t xml:space="preserve">to the other.  No plan was so comprehensive as to serve as a guide to an incident commander </w:t>
      </w:r>
      <w:r w:rsidR="0087253B" w:rsidRPr="002319F3">
        <w:rPr>
          <w:rFonts w:ascii="Book Antiqua" w:hAnsi="Book Antiqua" w:cs="Times New Roman"/>
          <w:color w:val="000000" w:themeColor="text1"/>
        </w:rPr>
        <w:t>amid</w:t>
      </w:r>
      <w:r w:rsidR="00952B9B" w:rsidRPr="002319F3">
        <w:rPr>
          <w:rFonts w:ascii="Book Antiqua" w:hAnsi="Book Antiqua" w:cs="Times New Roman"/>
          <w:color w:val="000000" w:themeColor="text1"/>
        </w:rPr>
        <w:t xml:space="preserve"> an incident.  </w:t>
      </w:r>
    </w:p>
    <w:p w14:paraId="24649859" w14:textId="42355EE1" w:rsidR="003D654D" w:rsidRPr="00834E2F" w:rsidRDefault="003D654D" w:rsidP="00834E2F">
      <w:pPr>
        <w:pStyle w:val="Heading2"/>
      </w:pPr>
      <w:bookmarkStart w:id="5" w:name="_Toc524000417"/>
      <w:r w:rsidRPr="00834E2F">
        <w:t>State</w:t>
      </w:r>
      <w:bookmarkEnd w:id="5"/>
    </w:p>
    <w:p w14:paraId="14A8D0FD" w14:textId="09DF8A8E" w:rsidR="0087253B" w:rsidRPr="002319F3" w:rsidRDefault="0087253B" w:rsidP="00E447C7">
      <w:pPr>
        <w:ind w:left="-360"/>
        <w:textAlignment w:val="baseline"/>
        <w:rPr>
          <w:rFonts w:ascii="Book Antiqua" w:hAnsi="Book Antiqua" w:cs="Times New Roman"/>
          <w:color w:val="000000" w:themeColor="text1"/>
        </w:rPr>
      </w:pPr>
      <w:r w:rsidRPr="002319F3">
        <w:rPr>
          <w:rFonts w:ascii="Book Antiqua" w:hAnsi="Book Antiqua" w:cs="Times New Roman"/>
          <w:color w:val="000000" w:themeColor="text1"/>
        </w:rPr>
        <w:tab/>
        <w:t xml:space="preserve">Massachusetts Department of Public </w:t>
      </w:r>
      <w:proofErr w:type="gramStart"/>
      <w:r w:rsidRPr="002319F3">
        <w:rPr>
          <w:rFonts w:ascii="Book Antiqua" w:hAnsi="Book Antiqua" w:cs="Times New Roman"/>
          <w:color w:val="000000" w:themeColor="text1"/>
        </w:rPr>
        <w:t xml:space="preserve">Health </w:t>
      </w:r>
      <w:r w:rsidR="00CF269C" w:rsidRPr="002319F3">
        <w:rPr>
          <w:rFonts w:ascii="Book Antiqua" w:hAnsi="Book Antiqua" w:cs="Times New Roman"/>
          <w:color w:val="000000" w:themeColor="text1"/>
        </w:rPr>
        <w:t xml:space="preserve"> -</w:t>
      </w:r>
      <w:proofErr w:type="gramEnd"/>
      <w:r w:rsidR="00CF269C" w:rsidRPr="002319F3">
        <w:rPr>
          <w:rFonts w:ascii="Book Antiqua" w:hAnsi="Book Antiqua" w:cs="Times New Roman"/>
          <w:color w:val="000000" w:themeColor="text1"/>
        </w:rPr>
        <w:t xml:space="preserve"> The Massachusetts Emergency Medical Services (EMS) Mass Casualty Incident Plan</w:t>
      </w:r>
      <w:r w:rsidR="003D654D" w:rsidRPr="002319F3">
        <w:rPr>
          <w:rFonts w:ascii="Book Antiqua" w:hAnsi="Book Antiqua" w:cs="Times New Roman"/>
          <w:color w:val="000000" w:themeColor="text1"/>
        </w:rPr>
        <w:t>.</w:t>
      </w:r>
      <w:r w:rsidR="00AC187C" w:rsidRPr="002319F3">
        <w:rPr>
          <w:rFonts w:ascii="Book Antiqua" w:hAnsi="Book Antiqua" w:cs="Times New Roman"/>
          <w:color w:val="000000" w:themeColor="text1"/>
        </w:rPr>
        <w:t xml:space="preserve">  </w:t>
      </w:r>
    </w:p>
    <w:p w14:paraId="394005AF" w14:textId="77777777" w:rsidR="00B01DB4" w:rsidRPr="002319F3" w:rsidRDefault="00B01DB4" w:rsidP="00E447C7">
      <w:pPr>
        <w:ind w:left="-360"/>
        <w:textAlignment w:val="baseline"/>
        <w:rPr>
          <w:rFonts w:ascii="Book Antiqua" w:hAnsi="Book Antiqua" w:cs="Times New Roman"/>
          <w:color w:val="000000" w:themeColor="text1"/>
        </w:rPr>
      </w:pPr>
    </w:p>
    <w:p w14:paraId="010BA3CD" w14:textId="77777777" w:rsidR="00D004DB" w:rsidRDefault="00E10A73" w:rsidP="00D004DB">
      <w:pPr>
        <w:ind w:left="-360"/>
        <w:textAlignment w:val="baseline"/>
        <w:rPr>
          <w:rFonts w:ascii="Book Antiqua" w:hAnsi="Book Antiqua" w:cs="Times New Roman"/>
          <w:color w:val="000000" w:themeColor="text1"/>
        </w:rPr>
      </w:pPr>
      <w:r w:rsidRPr="002319F3">
        <w:rPr>
          <w:rFonts w:ascii="Book Antiqua" w:hAnsi="Book Antiqua" w:cs="Times New Roman"/>
          <w:color w:val="000000" w:themeColor="text1"/>
        </w:rPr>
        <w:lastRenderedPageBreak/>
        <w:t>The current version of this plan is 50 pages in length.  Information regarding MCIs begins on page 5, with “General Provisions of State MCI Plan,” and concludes on page 11 with “Demobilization.”  The remainder of the pages contain definitions and forms that are suggested,</w:t>
      </w:r>
      <w:r w:rsidR="00B55938" w:rsidRPr="002319F3">
        <w:rPr>
          <w:rFonts w:ascii="Book Antiqua" w:hAnsi="Book Antiqua" w:cs="Times New Roman"/>
          <w:color w:val="000000" w:themeColor="text1"/>
        </w:rPr>
        <w:t xml:space="preserve"> but</w:t>
      </w:r>
      <w:r w:rsidRPr="002319F3">
        <w:rPr>
          <w:rFonts w:ascii="Book Antiqua" w:hAnsi="Book Antiqua" w:cs="Times New Roman"/>
          <w:color w:val="000000" w:themeColor="text1"/>
        </w:rPr>
        <w:t xml:space="preserve"> not required.  Within the six pages of actual informa</w:t>
      </w:r>
      <w:r w:rsidR="00B55938" w:rsidRPr="002319F3">
        <w:rPr>
          <w:rFonts w:ascii="Book Antiqua" w:hAnsi="Book Antiqua" w:cs="Times New Roman"/>
          <w:color w:val="000000" w:themeColor="text1"/>
        </w:rPr>
        <w:t>tion, there is little that</w:t>
      </w:r>
      <w:r w:rsidRPr="002319F3">
        <w:rPr>
          <w:rFonts w:ascii="Book Antiqua" w:hAnsi="Book Antiqua" w:cs="Times New Roman"/>
          <w:color w:val="000000" w:themeColor="text1"/>
        </w:rPr>
        <w:t xml:space="preserve"> can be considered a planning document, being more of instruction</w:t>
      </w:r>
      <w:r w:rsidR="00300B3B" w:rsidRPr="002319F3">
        <w:rPr>
          <w:rFonts w:ascii="Book Antiqua" w:hAnsi="Book Antiqua" w:cs="Times New Roman"/>
          <w:color w:val="000000" w:themeColor="text1"/>
        </w:rPr>
        <w:t>al</w:t>
      </w:r>
      <w:r w:rsidR="00AD7F49" w:rsidRPr="002319F3">
        <w:rPr>
          <w:rFonts w:ascii="Book Antiqua" w:hAnsi="Book Antiqua" w:cs="Times New Roman"/>
          <w:color w:val="000000" w:themeColor="text1"/>
        </w:rPr>
        <w:t xml:space="preserve"> in points, directive in others</w:t>
      </w:r>
      <w:r w:rsidR="00300B3B" w:rsidRPr="002319F3">
        <w:rPr>
          <w:rFonts w:ascii="Book Antiqua" w:hAnsi="Book Antiqua" w:cs="Times New Roman"/>
          <w:color w:val="000000" w:themeColor="text1"/>
        </w:rPr>
        <w:t>,</w:t>
      </w:r>
      <w:r w:rsidR="00AD7F49" w:rsidRPr="002319F3">
        <w:rPr>
          <w:rFonts w:ascii="Book Antiqua" w:hAnsi="Book Antiqua" w:cs="Times New Roman"/>
          <w:color w:val="000000" w:themeColor="text1"/>
        </w:rPr>
        <w:t xml:space="preserve"> and making suggestions in still others</w:t>
      </w:r>
      <w:r w:rsidR="009979BB" w:rsidRPr="002319F3">
        <w:rPr>
          <w:rFonts w:ascii="Book Antiqua" w:hAnsi="Book Antiqua" w:cs="Times New Roman"/>
          <w:color w:val="000000" w:themeColor="text1"/>
        </w:rPr>
        <w:t>.</w:t>
      </w:r>
    </w:p>
    <w:p w14:paraId="60045D4E" w14:textId="72BA914B" w:rsidR="009979BB" w:rsidRPr="002319F3" w:rsidRDefault="009979BB" w:rsidP="00D004DB">
      <w:pPr>
        <w:ind w:left="-360"/>
        <w:textAlignment w:val="baseline"/>
        <w:rPr>
          <w:rFonts w:ascii="Book Antiqua" w:hAnsi="Book Antiqua" w:cs="Times New Roman"/>
          <w:color w:val="000000" w:themeColor="text1"/>
        </w:rPr>
      </w:pPr>
      <w:r w:rsidRPr="002319F3">
        <w:rPr>
          <w:rFonts w:ascii="Book Antiqua" w:hAnsi="Book Antiqua" w:cs="Times New Roman"/>
          <w:color w:val="000000" w:themeColor="text1"/>
        </w:rPr>
        <w:t>Of the matters of concern regarding Plymouth County capabilities, the most important passage of this plan is Section 10, “C-MED Functions.”  This section reads as follows;</w:t>
      </w:r>
    </w:p>
    <w:p w14:paraId="1A278DA3" w14:textId="03EE46F5" w:rsidR="009979BB" w:rsidRPr="002319F3" w:rsidRDefault="00952B9B" w:rsidP="00D004DB">
      <w:pPr>
        <w:autoSpaceDE w:val="0"/>
        <w:autoSpaceDN w:val="0"/>
        <w:adjustRightInd w:val="0"/>
        <w:outlineLvl w:val="0"/>
        <w:rPr>
          <w:rFonts w:ascii="Book Antiqua" w:hAnsi="Book Antiqua" w:cs="Arial"/>
          <w:b/>
          <w:bCs/>
          <w:color w:val="000000" w:themeColor="text1"/>
          <w:u w:val="single"/>
        </w:rPr>
      </w:pPr>
      <w:r w:rsidRPr="002319F3">
        <w:rPr>
          <w:rFonts w:ascii="Book Antiqua" w:hAnsi="Book Antiqua" w:cs="Times New Roman"/>
          <w:color w:val="000000" w:themeColor="text1"/>
        </w:rPr>
        <w:tab/>
      </w:r>
      <w:r w:rsidR="009979BB" w:rsidRPr="002319F3">
        <w:rPr>
          <w:rFonts w:ascii="Book Antiqua" w:hAnsi="Book Antiqua" w:cs="Arial"/>
          <w:b/>
          <w:color w:val="000000" w:themeColor="text1"/>
          <w:u w:val="single"/>
        </w:rPr>
        <w:t>10. CMED</w:t>
      </w:r>
      <w:r w:rsidR="009979BB" w:rsidRPr="002319F3">
        <w:rPr>
          <w:rFonts w:ascii="Book Antiqua" w:hAnsi="Book Antiqua" w:cs="Arial"/>
          <w:b/>
          <w:bCs/>
          <w:color w:val="000000" w:themeColor="text1"/>
          <w:u w:val="single"/>
        </w:rPr>
        <w:t xml:space="preserve"> FUNCTIONS </w:t>
      </w:r>
    </w:p>
    <w:p w14:paraId="7A717137" w14:textId="42BB8DB3" w:rsidR="009979BB" w:rsidRPr="002319F3" w:rsidRDefault="009979BB" w:rsidP="00D004DB">
      <w:pPr>
        <w:numPr>
          <w:ilvl w:val="0"/>
          <w:numId w:val="3"/>
        </w:numPr>
        <w:autoSpaceDE w:val="0"/>
        <w:autoSpaceDN w:val="0"/>
        <w:adjustRightInd w:val="0"/>
        <w:spacing w:after="0" w:line="240" w:lineRule="auto"/>
        <w:ind w:left="1800"/>
        <w:rPr>
          <w:rFonts w:ascii="Book Antiqua" w:hAnsi="Book Antiqua" w:cs="Arial"/>
          <w:bCs/>
          <w:color w:val="000000" w:themeColor="text1"/>
        </w:rPr>
      </w:pPr>
      <w:r w:rsidRPr="002319F3">
        <w:rPr>
          <w:rFonts w:ascii="Book Antiqua" w:hAnsi="Book Antiqua" w:cs="Arial"/>
          <w:bCs/>
          <w:color w:val="000000" w:themeColor="text1"/>
        </w:rPr>
        <w:t>Assist in coordinating deployment of mutual aid ambulances and EMS assets to the scene upon exhaustion of local jurisdictions primary and mutual aid EMS assets.</w:t>
      </w:r>
    </w:p>
    <w:p w14:paraId="6D11445D" w14:textId="13B822E8" w:rsidR="009979BB" w:rsidRPr="002319F3" w:rsidRDefault="009979BB" w:rsidP="00D004DB">
      <w:pPr>
        <w:numPr>
          <w:ilvl w:val="0"/>
          <w:numId w:val="3"/>
        </w:numPr>
        <w:autoSpaceDE w:val="0"/>
        <w:autoSpaceDN w:val="0"/>
        <w:adjustRightInd w:val="0"/>
        <w:spacing w:after="0" w:line="240" w:lineRule="auto"/>
        <w:ind w:left="1800"/>
        <w:rPr>
          <w:rFonts w:ascii="Book Antiqua" w:hAnsi="Book Antiqua" w:cs="Arial"/>
          <w:bCs/>
          <w:color w:val="000000" w:themeColor="text1"/>
        </w:rPr>
      </w:pPr>
      <w:r w:rsidRPr="002319F3">
        <w:rPr>
          <w:rFonts w:ascii="Book Antiqua" w:hAnsi="Book Antiqua" w:cs="Arial"/>
          <w:bCs/>
          <w:color w:val="000000" w:themeColor="text1"/>
        </w:rPr>
        <w:t>Contact hospitals to determine bed status</w:t>
      </w:r>
    </w:p>
    <w:p w14:paraId="4A788784" w14:textId="3759DDB3" w:rsidR="009979BB" w:rsidRPr="002319F3" w:rsidRDefault="009979BB" w:rsidP="00D004DB">
      <w:pPr>
        <w:numPr>
          <w:ilvl w:val="0"/>
          <w:numId w:val="3"/>
        </w:numPr>
        <w:autoSpaceDE w:val="0"/>
        <w:autoSpaceDN w:val="0"/>
        <w:adjustRightInd w:val="0"/>
        <w:spacing w:after="0" w:line="240" w:lineRule="auto"/>
        <w:ind w:left="1800"/>
        <w:rPr>
          <w:rFonts w:ascii="Book Antiqua" w:hAnsi="Book Antiqua" w:cs="Arial"/>
          <w:b/>
          <w:bCs/>
          <w:color w:val="000000" w:themeColor="text1"/>
        </w:rPr>
      </w:pPr>
      <w:r w:rsidRPr="002319F3">
        <w:rPr>
          <w:rFonts w:ascii="Book Antiqua" w:hAnsi="Book Antiqua" w:cs="Arial"/>
          <w:b/>
          <w:color w:val="000000" w:themeColor="text1"/>
        </w:rPr>
        <w:t xml:space="preserve">Assign patients to be transported to the medical facilities which can provide the appropriate levels of emergency care. </w:t>
      </w:r>
      <w:r w:rsidRPr="002319F3">
        <w:rPr>
          <w:rFonts w:ascii="Book Antiqua" w:hAnsi="Book Antiqua" w:cs="Arial"/>
          <w:color w:val="000000" w:themeColor="text1"/>
        </w:rPr>
        <w:t>(emphasis added)</w:t>
      </w:r>
      <w:r w:rsidRPr="002319F3">
        <w:rPr>
          <w:rStyle w:val="FootnoteReference"/>
          <w:rFonts w:ascii="Book Antiqua" w:hAnsi="Book Antiqua" w:cs="Arial"/>
          <w:color w:val="000000" w:themeColor="text1"/>
        </w:rPr>
        <w:footnoteReference w:id="1"/>
      </w:r>
    </w:p>
    <w:p w14:paraId="0CF3A3CE" w14:textId="77777777" w:rsidR="009979BB" w:rsidRPr="002319F3" w:rsidRDefault="009979BB" w:rsidP="00D004DB">
      <w:pPr>
        <w:numPr>
          <w:ilvl w:val="0"/>
          <w:numId w:val="3"/>
        </w:numPr>
        <w:autoSpaceDE w:val="0"/>
        <w:autoSpaceDN w:val="0"/>
        <w:adjustRightInd w:val="0"/>
        <w:spacing w:after="0" w:line="240" w:lineRule="auto"/>
        <w:ind w:left="1800"/>
        <w:rPr>
          <w:rFonts w:ascii="Book Antiqua" w:hAnsi="Book Antiqua" w:cs="Arial"/>
          <w:bCs/>
          <w:color w:val="000000" w:themeColor="text1"/>
        </w:rPr>
      </w:pPr>
      <w:r w:rsidRPr="002319F3">
        <w:rPr>
          <w:rFonts w:ascii="Book Antiqua" w:hAnsi="Book Antiqua" w:cs="Arial"/>
          <w:color w:val="000000" w:themeColor="text1"/>
        </w:rPr>
        <w:t>Notify appropriate Regional Directors to respond to any declared MCI or potential MCI incident.</w:t>
      </w:r>
    </w:p>
    <w:p w14:paraId="79DFC8EF" w14:textId="77777777" w:rsidR="009979BB" w:rsidRPr="002319F3" w:rsidRDefault="009979BB" w:rsidP="00D004DB">
      <w:pPr>
        <w:numPr>
          <w:ilvl w:val="0"/>
          <w:numId w:val="3"/>
        </w:numPr>
        <w:autoSpaceDE w:val="0"/>
        <w:autoSpaceDN w:val="0"/>
        <w:adjustRightInd w:val="0"/>
        <w:spacing w:after="0" w:line="240" w:lineRule="auto"/>
        <w:ind w:left="1800"/>
        <w:rPr>
          <w:rFonts w:ascii="Book Antiqua" w:hAnsi="Book Antiqua" w:cs="Arial"/>
          <w:bCs/>
          <w:color w:val="000000" w:themeColor="text1"/>
        </w:rPr>
      </w:pPr>
      <w:r w:rsidRPr="002319F3">
        <w:rPr>
          <w:rFonts w:ascii="Book Antiqua" w:hAnsi="Book Antiqua" w:cs="Arial"/>
          <w:color w:val="000000" w:themeColor="text1"/>
        </w:rPr>
        <w:t>Notify local fire district control center of MCI</w:t>
      </w:r>
    </w:p>
    <w:p w14:paraId="192C7462" w14:textId="77777777" w:rsidR="009979BB" w:rsidRPr="002319F3" w:rsidRDefault="009979BB" w:rsidP="00D004DB">
      <w:pPr>
        <w:numPr>
          <w:ilvl w:val="0"/>
          <w:numId w:val="3"/>
        </w:numPr>
        <w:autoSpaceDE w:val="0"/>
        <w:autoSpaceDN w:val="0"/>
        <w:adjustRightInd w:val="0"/>
        <w:spacing w:after="0" w:line="240" w:lineRule="auto"/>
        <w:ind w:left="1800"/>
        <w:rPr>
          <w:rFonts w:ascii="Book Antiqua" w:hAnsi="Book Antiqua" w:cs="Arial"/>
          <w:bCs/>
          <w:color w:val="000000" w:themeColor="text1"/>
        </w:rPr>
      </w:pPr>
      <w:r w:rsidRPr="002319F3">
        <w:rPr>
          <w:rFonts w:ascii="Book Antiqua" w:hAnsi="Book Antiqua" w:cs="Arial"/>
          <w:color w:val="000000" w:themeColor="text1"/>
        </w:rPr>
        <w:t>Place MCI Trailers on standby</w:t>
      </w:r>
    </w:p>
    <w:p w14:paraId="59799B4F" w14:textId="77777777" w:rsidR="009979BB" w:rsidRPr="002319F3" w:rsidRDefault="009979BB" w:rsidP="00D004DB">
      <w:pPr>
        <w:numPr>
          <w:ilvl w:val="0"/>
          <w:numId w:val="3"/>
        </w:numPr>
        <w:autoSpaceDE w:val="0"/>
        <w:autoSpaceDN w:val="0"/>
        <w:adjustRightInd w:val="0"/>
        <w:spacing w:after="0" w:line="240" w:lineRule="auto"/>
        <w:ind w:left="1800"/>
        <w:rPr>
          <w:rFonts w:ascii="Book Antiqua" w:hAnsi="Book Antiqua" w:cs="Arial"/>
          <w:bCs/>
          <w:color w:val="000000" w:themeColor="text1"/>
        </w:rPr>
      </w:pPr>
      <w:r w:rsidRPr="002319F3">
        <w:rPr>
          <w:rFonts w:ascii="Book Antiqua" w:hAnsi="Book Antiqua" w:cs="Arial"/>
          <w:color w:val="000000" w:themeColor="text1"/>
        </w:rPr>
        <w:t>Place regional communication mobile assets on standby, where available</w:t>
      </w:r>
    </w:p>
    <w:p w14:paraId="2947F905" w14:textId="77777777" w:rsidR="009979BB" w:rsidRPr="002319F3" w:rsidRDefault="009979BB" w:rsidP="00D004DB">
      <w:pPr>
        <w:numPr>
          <w:ilvl w:val="0"/>
          <w:numId w:val="3"/>
        </w:numPr>
        <w:autoSpaceDE w:val="0"/>
        <w:autoSpaceDN w:val="0"/>
        <w:adjustRightInd w:val="0"/>
        <w:spacing w:after="0" w:line="240" w:lineRule="auto"/>
        <w:ind w:left="1800"/>
        <w:rPr>
          <w:rFonts w:ascii="Book Antiqua" w:hAnsi="Book Antiqua" w:cs="Arial"/>
          <w:bCs/>
          <w:color w:val="000000" w:themeColor="text1"/>
        </w:rPr>
      </w:pPr>
      <w:r w:rsidRPr="002319F3">
        <w:rPr>
          <w:rFonts w:ascii="Book Antiqua" w:hAnsi="Book Antiqua" w:cs="Arial"/>
          <w:color w:val="000000" w:themeColor="text1"/>
        </w:rPr>
        <w:t>Activate RMCC where available</w:t>
      </w:r>
    </w:p>
    <w:p w14:paraId="49290E0E" w14:textId="77777777" w:rsidR="009979BB" w:rsidRPr="002319F3" w:rsidRDefault="009979BB" w:rsidP="00D004DB">
      <w:pPr>
        <w:numPr>
          <w:ilvl w:val="0"/>
          <w:numId w:val="3"/>
        </w:numPr>
        <w:autoSpaceDE w:val="0"/>
        <w:autoSpaceDN w:val="0"/>
        <w:adjustRightInd w:val="0"/>
        <w:spacing w:after="0" w:line="240" w:lineRule="auto"/>
        <w:ind w:left="1800"/>
        <w:rPr>
          <w:rFonts w:ascii="Book Antiqua" w:hAnsi="Book Antiqua" w:cs="Arial"/>
          <w:bCs/>
          <w:color w:val="000000" w:themeColor="text1"/>
        </w:rPr>
      </w:pPr>
      <w:r w:rsidRPr="002319F3">
        <w:rPr>
          <w:rFonts w:ascii="Book Antiqua" w:hAnsi="Book Antiqua" w:cs="Arial"/>
          <w:color w:val="000000" w:themeColor="text1"/>
        </w:rPr>
        <w:t xml:space="preserve">Notify OEMS / DPH or after </w:t>
      </w:r>
      <w:proofErr w:type="gramStart"/>
      <w:r w:rsidRPr="002319F3">
        <w:rPr>
          <w:rFonts w:ascii="Book Antiqua" w:hAnsi="Book Antiqua" w:cs="Arial"/>
          <w:color w:val="000000" w:themeColor="text1"/>
        </w:rPr>
        <w:t>hours</w:t>
      </w:r>
      <w:proofErr w:type="gramEnd"/>
      <w:r w:rsidRPr="002319F3">
        <w:rPr>
          <w:rFonts w:ascii="Book Antiqua" w:hAnsi="Book Antiqua" w:cs="Arial"/>
          <w:color w:val="000000" w:themeColor="text1"/>
        </w:rPr>
        <w:t xml:space="preserve"> duty officer using the 800 number if not already done</w:t>
      </w:r>
    </w:p>
    <w:p w14:paraId="470D15BD" w14:textId="77777777" w:rsidR="009979BB" w:rsidRPr="002319F3" w:rsidRDefault="009979BB" w:rsidP="00D004DB">
      <w:pPr>
        <w:numPr>
          <w:ilvl w:val="0"/>
          <w:numId w:val="3"/>
        </w:numPr>
        <w:autoSpaceDE w:val="0"/>
        <w:autoSpaceDN w:val="0"/>
        <w:adjustRightInd w:val="0"/>
        <w:spacing w:after="0" w:line="240" w:lineRule="auto"/>
        <w:ind w:left="1800"/>
        <w:rPr>
          <w:rFonts w:ascii="Book Antiqua" w:hAnsi="Book Antiqua" w:cs="Arial"/>
          <w:bCs/>
          <w:color w:val="000000" w:themeColor="text1"/>
        </w:rPr>
      </w:pPr>
      <w:r w:rsidRPr="002319F3">
        <w:rPr>
          <w:rFonts w:ascii="Book Antiqua" w:hAnsi="Book Antiqua" w:cs="Arial"/>
          <w:color w:val="000000" w:themeColor="text1"/>
        </w:rPr>
        <w:t>Notify MEMA Operations of an incident if not already done</w:t>
      </w:r>
    </w:p>
    <w:p w14:paraId="54B750DD" w14:textId="77777777" w:rsidR="000324B0" w:rsidRPr="002319F3" w:rsidRDefault="000324B0" w:rsidP="00E447C7">
      <w:pPr>
        <w:autoSpaceDE w:val="0"/>
        <w:autoSpaceDN w:val="0"/>
        <w:adjustRightInd w:val="0"/>
        <w:rPr>
          <w:rFonts w:ascii="Book Antiqua" w:hAnsi="Book Antiqua" w:cs="Arial"/>
          <w:color w:val="000000" w:themeColor="text1"/>
        </w:rPr>
      </w:pPr>
    </w:p>
    <w:p w14:paraId="44181BE2" w14:textId="095891F7" w:rsidR="000324B0" w:rsidRPr="002319F3" w:rsidRDefault="000324B0" w:rsidP="00E447C7">
      <w:pPr>
        <w:autoSpaceDE w:val="0"/>
        <w:autoSpaceDN w:val="0"/>
        <w:adjustRightInd w:val="0"/>
        <w:rPr>
          <w:rFonts w:ascii="Book Antiqua" w:hAnsi="Book Antiqua" w:cs="Times New Roman"/>
          <w:color w:val="000000" w:themeColor="text1"/>
        </w:rPr>
      </w:pPr>
      <w:r w:rsidRPr="002319F3">
        <w:rPr>
          <w:rFonts w:ascii="Book Antiqua" w:hAnsi="Book Antiqua" w:cs="Arial"/>
          <w:color w:val="000000" w:themeColor="text1"/>
        </w:rPr>
        <w:t>As the primary tool to fulfill it</w:t>
      </w:r>
      <w:r w:rsidR="00B55938" w:rsidRPr="002319F3">
        <w:rPr>
          <w:rFonts w:ascii="Book Antiqua" w:hAnsi="Book Antiqua" w:cs="Arial"/>
          <w:color w:val="000000" w:themeColor="text1"/>
        </w:rPr>
        <w:t>s responsibilities, as required</w:t>
      </w:r>
      <w:r w:rsidRPr="002319F3">
        <w:rPr>
          <w:rFonts w:ascii="Book Antiqua" w:hAnsi="Book Antiqua" w:cs="Arial"/>
          <w:color w:val="000000" w:themeColor="text1"/>
        </w:rPr>
        <w:t xml:space="preserve"> under MGL Ch. 111c, Section 2 (11), the department of public health has published its </w:t>
      </w:r>
      <w:r w:rsidRPr="002319F3">
        <w:rPr>
          <w:rFonts w:ascii="Book Antiqua" w:hAnsi="Book Antiqua" w:cs="Times New Roman"/>
          <w:color w:val="000000" w:themeColor="text1"/>
        </w:rPr>
        <w:t>Massachusetts Emergency Medical Services (EMS) Mass Casualty Incident Plan.  The following table illustrates a crosswalk between the elements required under law and those met by this effort.</w:t>
      </w:r>
    </w:p>
    <w:tbl>
      <w:tblPr>
        <w:tblStyle w:val="TableGrid"/>
        <w:tblW w:w="0" w:type="auto"/>
        <w:jc w:val="center"/>
        <w:tblLook w:val="04A0" w:firstRow="1" w:lastRow="0" w:firstColumn="1" w:lastColumn="0" w:noHBand="0" w:noVBand="1"/>
      </w:tblPr>
      <w:tblGrid>
        <w:gridCol w:w="3116"/>
        <w:gridCol w:w="3117"/>
        <w:gridCol w:w="3117"/>
      </w:tblGrid>
      <w:tr w:rsidR="000324B0" w:rsidRPr="002319F3" w14:paraId="689D810E" w14:textId="77777777" w:rsidTr="00300B3B">
        <w:trPr>
          <w:jc w:val="center"/>
        </w:trPr>
        <w:tc>
          <w:tcPr>
            <w:tcW w:w="3116" w:type="dxa"/>
            <w:shd w:val="clear" w:color="auto" w:fill="D9D9D9" w:themeFill="background1" w:themeFillShade="D9"/>
          </w:tcPr>
          <w:p w14:paraId="0B37C12C" w14:textId="38298079" w:rsidR="000324B0" w:rsidRPr="002319F3" w:rsidRDefault="000324B0" w:rsidP="00E447C7">
            <w:pPr>
              <w:autoSpaceDE w:val="0"/>
              <w:autoSpaceDN w:val="0"/>
              <w:adjustRightInd w:val="0"/>
              <w:rPr>
                <w:rFonts w:ascii="Book Antiqua" w:hAnsi="Book Antiqua" w:cs="Arial"/>
                <w:b/>
                <w:bCs/>
                <w:color w:val="000000" w:themeColor="text1"/>
              </w:rPr>
            </w:pPr>
            <w:r w:rsidRPr="002319F3">
              <w:rPr>
                <w:rFonts w:ascii="Book Antiqua" w:hAnsi="Book Antiqua" w:cs="Arial"/>
                <w:b/>
                <w:color w:val="000000" w:themeColor="text1"/>
              </w:rPr>
              <w:t>Required in MGL Ch. 111c, Section 2 (11)</w:t>
            </w:r>
          </w:p>
        </w:tc>
        <w:tc>
          <w:tcPr>
            <w:tcW w:w="3117" w:type="dxa"/>
            <w:shd w:val="clear" w:color="auto" w:fill="D9D9D9" w:themeFill="background1" w:themeFillShade="D9"/>
          </w:tcPr>
          <w:p w14:paraId="74FA7D70" w14:textId="11B1B3F8" w:rsidR="000324B0" w:rsidRPr="002319F3" w:rsidRDefault="000324B0" w:rsidP="00E447C7">
            <w:pPr>
              <w:autoSpaceDE w:val="0"/>
              <w:autoSpaceDN w:val="0"/>
              <w:adjustRightInd w:val="0"/>
              <w:rPr>
                <w:rFonts w:ascii="Book Antiqua" w:hAnsi="Book Antiqua" w:cs="Arial"/>
                <w:b/>
                <w:bCs/>
                <w:color w:val="000000" w:themeColor="text1"/>
              </w:rPr>
            </w:pPr>
            <w:r w:rsidRPr="002319F3">
              <w:rPr>
                <w:rFonts w:ascii="Book Antiqua" w:hAnsi="Book Antiqua" w:cs="Times New Roman"/>
                <w:b/>
                <w:color w:val="000000" w:themeColor="text1"/>
              </w:rPr>
              <w:t>Addressed in The Massachusetts Emergency Medical Services (EMS) Mass Casualty Incident Plan</w:t>
            </w:r>
          </w:p>
        </w:tc>
        <w:tc>
          <w:tcPr>
            <w:tcW w:w="3117" w:type="dxa"/>
            <w:shd w:val="clear" w:color="auto" w:fill="D9D9D9" w:themeFill="background1" w:themeFillShade="D9"/>
          </w:tcPr>
          <w:p w14:paraId="48AB2454" w14:textId="6FBABEB0" w:rsidR="000324B0" w:rsidRPr="002319F3" w:rsidRDefault="009E6B37" w:rsidP="00E447C7">
            <w:pPr>
              <w:autoSpaceDE w:val="0"/>
              <w:autoSpaceDN w:val="0"/>
              <w:adjustRightInd w:val="0"/>
              <w:rPr>
                <w:rFonts w:ascii="Book Antiqua" w:hAnsi="Book Antiqua" w:cs="Arial"/>
                <w:b/>
                <w:bCs/>
                <w:color w:val="000000" w:themeColor="text1"/>
              </w:rPr>
            </w:pPr>
            <w:r w:rsidRPr="002319F3">
              <w:rPr>
                <w:rFonts w:ascii="Book Antiqua" w:hAnsi="Book Antiqua" w:cs="Arial"/>
                <w:b/>
                <w:bCs/>
                <w:color w:val="000000" w:themeColor="text1"/>
              </w:rPr>
              <w:t>Comment</w:t>
            </w:r>
          </w:p>
        </w:tc>
      </w:tr>
      <w:tr w:rsidR="000324B0" w:rsidRPr="002319F3" w14:paraId="066BD5A1" w14:textId="77777777" w:rsidTr="00300B3B">
        <w:trPr>
          <w:jc w:val="center"/>
        </w:trPr>
        <w:tc>
          <w:tcPr>
            <w:tcW w:w="3116" w:type="dxa"/>
          </w:tcPr>
          <w:p w14:paraId="551CB8CD" w14:textId="1087110A" w:rsidR="009E6B37" w:rsidRPr="002319F3" w:rsidRDefault="009E6B37" w:rsidP="00E447C7">
            <w:pPr>
              <w:rPr>
                <w:rFonts w:ascii="Book Antiqua" w:eastAsia="Times New Roman" w:hAnsi="Book Antiqua" w:cs="Times New Roman"/>
                <w:color w:val="000000" w:themeColor="text1"/>
                <w:shd w:val="clear" w:color="auto" w:fill="FFFFFF"/>
              </w:rPr>
            </w:pPr>
            <w:r w:rsidRPr="002319F3">
              <w:rPr>
                <w:rFonts w:ascii="Book Antiqua" w:eastAsia="Times New Roman" w:hAnsi="Book Antiqua" w:cs="Times New Roman"/>
                <w:color w:val="000000" w:themeColor="text1"/>
                <w:shd w:val="clear" w:color="auto" w:fill="FFFFFF"/>
              </w:rPr>
              <w:t>uniform terminology</w:t>
            </w:r>
          </w:p>
          <w:p w14:paraId="49EA7553" w14:textId="77777777" w:rsidR="009E6B37" w:rsidRPr="002319F3" w:rsidRDefault="009E6B37" w:rsidP="00E447C7">
            <w:pPr>
              <w:ind w:left="720"/>
              <w:rPr>
                <w:rFonts w:ascii="Book Antiqua" w:eastAsia="Times New Roman" w:hAnsi="Book Antiqua" w:cs="Times New Roman"/>
                <w:color w:val="000000" w:themeColor="text1"/>
              </w:rPr>
            </w:pPr>
          </w:p>
          <w:p w14:paraId="7D6CEE6B" w14:textId="77777777" w:rsidR="000324B0" w:rsidRPr="002319F3" w:rsidRDefault="000324B0" w:rsidP="00E447C7">
            <w:pPr>
              <w:autoSpaceDE w:val="0"/>
              <w:autoSpaceDN w:val="0"/>
              <w:adjustRightInd w:val="0"/>
              <w:rPr>
                <w:rFonts w:ascii="Book Antiqua" w:hAnsi="Book Antiqua" w:cs="Arial"/>
                <w:bCs/>
                <w:color w:val="000000" w:themeColor="text1"/>
              </w:rPr>
            </w:pPr>
          </w:p>
        </w:tc>
        <w:tc>
          <w:tcPr>
            <w:tcW w:w="3117" w:type="dxa"/>
          </w:tcPr>
          <w:p w14:paraId="57037422" w14:textId="28A55432" w:rsidR="000324B0" w:rsidRPr="002319F3" w:rsidRDefault="009E6B37" w:rsidP="00E447C7">
            <w:pPr>
              <w:autoSpaceDE w:val="0"/>
              <w:autoSpaceDN w:val="0"/>
              <w:adjustRightInd w:val="0"/>
              <w:rPr>
                <w:rFonts w:ascii="Book Antiqua" w:hAnsi="Book Antiqua" w:cs="Arial"/>
                <w:bCs/>
                <w:color w:val="000000" w:themeColor="text1"/>
              </w:rPr>
            </w:pPr>
            <w:r w:rsidRPr="002319F3">
              <w:rPr>
                <w:rFonts w:ascii="Book Antiqua" w:hAnsi="Book Antiqua" w:cs="Arial"/>
                <w:bCs/>
                <w:color w:val="000000" w:themeColor="text1"/>
              </w:rPr>
              <w:t>Appendix A - Definitions</w:t>
            </w:r>
          </w:p>
        </w:tc>
        <w:tc>
          <w:tcPr>
            <w:tcW w:w="3117" w:type="dxa"/>
          </w:tcPr>
          <w:p w14:paraId="3A8B2088" w14:textId="4F2C2BE8" w:rsidR="000324B0" w:rsidRPr="002319F3" w:rsidRDefault="009E6B37" w:rsidP="00E447C7">
            <w:pPr>
              <w:autoSpaceDE w:val="0"/>
              <w:autoSpaceDN w:val="0"/>
              <w:adjustRightInd w:val="0"/>
              <w:rPr>
                <w:rFonts w:ascii="Book Antiqua" w:hAnsi="Book Antiqua" w:cs="Arial"/>
                <w:bCs/>
                <w:color w:val="000000" w:themeColor="text1"/>
              </w:rPr>
            </w:pPr>
            <w:r w:rsidRPr="002319F3">
              <w:rPr>
                <w:rFonts w:ascii="Book Antiqua" w:hAnsi="Book Antiqua" w:cs="Arial"/>
                <w:bCs/>
                <w:color w:val="000000" w:themeColor="text1"/>
              </w:rPr>
              <w:t>This appendix does not satisfy the requirement of the statute.  Uniform terminology in emergency operations refers to key terms that define actions, conditions, etc.  The definitions provided in the state plan fall well short of what could be considered for this intent.</w:t>
            </w:r>
          </w:p>
        </w:tc>
      </w:tr>
      <w:tr w:rsidR="000324B0" w:rsidRPr="002319F3" w14:paraId="41DF4D33" w14:textId="77777777" w:rsidTr="00300B3B">
        <w:trPr>
          <w:jc w:val="center"/>
        </w:trPr>
        <w:tc>
          <w:tcPr>
            <w:tcW w:w="3116" w:type="dxa"/>
          </w:tcPr>
          <w:p w14:paraId="71EF3B41" w14:textId="2F91DCF8" w:rsidR="000324B0" w:rsidRPr="002319F3" w:rsidRDefault="009E6B37" w:rsidP="00E447C7">
            <w:pPr>
              <w:autoSpaceDE w:val="0"/>
              <w:autoSpaceDN w:val="0"/>
              <w:adjustRightInd w:val="0"/>
              <w:rPr>
                <w:rFonts w:ascii="Book Antiqua" w:hAnsi="Book Antiqua" w:cs="Arial"/>
                <w:bCs/>
                <w:color w:val="000000" w:themeColor="text1"/>
              </w:rPr>
            </w:pPr>
            <w:r w:rsidRPr="002319F3">
              <w:rPr>
                <w:rFonts w:ascii="Book Antiqua" w:eastAsia="Times New Roman" w:hAnsi="Book Antiqua" w:cs="Times New Roman"/>
                <w:color w:val="000000" w:themeColor="text1"/>
                <w:shd w:val="clear" w:color="auto" w:fill="FFFFFF"/>
              </w:rPr>
              <w:t>training requirements</w:t>
            </w:r>
          </w:p>
        </w:tc>
        <w:tc>
          <w:tcPr>
            <w:tcW w:w="3117" w:type="dxa"/>
          </w:tcPr>
          <w:p w14:paraId="01C12E8B" w14:textId="4EB8D27F" w:rsidR="000324B0" w:rsidRPr="002319F3" w:rsidRDefault="009E6B37" w:rsidP="00E447C7">
            <w:pPr>
              <w:autoSpaceDE w:val="0"/>
              <w:autoSpaceDN w:val="0"/>
              <w:adjustRightInd w:val="0"/>
              <w:rPr>
                <w:rFonts w:ascii="Book Antiqua" w:hAnsi="Book Antiqua" w:cs="Arial"/>
                <w:bCs/>
                <w:color w:val="000000" w:themeColor="text1"/>
              </w:rPr>
            </w:pPr>
            <w:r w:rsidRPr="002319F3">
              <w:rPr>
                <w:rFonts w:ascii="Book Antiqua" w:hAnsi="Book Antiqua" w:cs="Arial"/>
                <w:bCs/>
                <w:color w:val="000000" w:themeColor="text1"/>
              </w:rPr>
              <w:t>No reference or requirements</w:t>
            </w:r>
          </w:p>
        </w:tc>
        <w:tc>
          <w:tcPr>
            <w:tcW w:w="3117" w:type="dxa"/>
          </w:tcPr>
          <w:p w14:paraId="6B233CC5" w14:textId="21738612" w:rsidR="000324B0" w:rsidRPr="002319F3" w:rsidRDefault="009E6B37" w:rsidP="00E447C7">
            <w:pPr>
              <w:autoSpaceDE w:val="0"/>
              <w:autoSpaceDN w:val="0"/>
              <w:adjustRightInd w:val="0"/>
              <w:rPr>
                <w:rFonts w:ascii="Book Antiqua" w:hAnsi="Book Antiqua" w:cs="Arial"/>
                <w:bCs/>
                <w:color w:val="000000" w:themeColor="text1"/>
              </w:rPr>
            </w:pPr>
            <w:r w:rsidRPr="002319F3">
              <w:rPr>
                <w:rFonts w:ascii="Book Antiqua" w:hAnsi="Book Antiqua" w:cs="Arial"/>
                <w:bCs/>
                <w:color w:val="000000" w:themeColor="text1"/>
              </w:rPr>
              <w:t>This is a failure throughout the system</w:t>
            </w:r>
          </w:p>
        </w:tc>
      </w:tr>
      <w:tr w:rsidR="009E6B37" w:rsidRPr="002319F3" w14:paraId="062169DA" w14:textId="77777777" w:rsidTr="00300B3B">
        <w:trPr>
          <w:jc w:val="center"/>
        </w:trPr>
        <w:tc>
          <w:tcPr>
            <w:tcW w:w="3116" w:type="dxa"/>
          </w:tcPr>
          <w:p w14:paraId="52F9E1AA" w14:textId="6C537C93" w:rsidR="009E6B37" w:rsidRPr="002319F3" w:rsidRDefault="009E6B37" w:rsidP="00E447C7">
            <w:pPr>
              <w:autoSpaceDE w:val="0"/>
              <w:autoSpaceDN w:val="0"/>
              <w:adjustRightInd w:val="0"/>
              <w:rPr>
                <w:rFonts w:ascii="Book Antiqua" w:eastAsia="Times New Roman" w:hAnsi="Book Antiqua" w:cs="Times New Roman"/>
                <w:color w:val="000000" w:themeColor="text1"/>
                <w:shd w:val="clear" w:color="auto" w:fill="FFFFFF"/>
              </w:rPr>
            </w:pPr>
            <w:r w:rsidRPr="002319F3">
              <w:rPr>
                <w:rFonts w:ascii="Book Antiqua" w:eastAsia="Times New Roman" w:hAnsi="Book Antiqua" w:cs="Times New Roman"/>
                <w:color w:val="000000" w:themeColor="text1"/>
                <w:shd w:val="clear" w:color="auto" w:fill="FFFFFF"/>
              </w:rPr>
              <w:t xml:space="preserve">interaction and integration with other </w:t>
            </w:r>
            <w:r w:rsidRPr="002319F3">
              <w:rPr>
                <w:rFonts w:ascii="Book Antiqua" w:eastAsia="Times New Roman" w:hAnsi="Book Antiqua" w:cs="Times New Roman"/>
                <w:color w:val="000000" w:themeColor="text1"/>
                <w:shd w:val="clear" w:color="auto" w:fill="FFFFFF"/>
              </w:rPr>
              <w:lastRenderedPageBreak/>
              <w:t>relevant local, state and federal agencies and health care providers</w:t>
            </w:r>
          </w:p>
        </w:tc>
        <w:tc>
          <w:tcPr>
            <w:tcW w:w="3117" w:type="dxa"/>
          </w:tcPr>
          <w:p w14:paraId="57531505" w14:textId="67EB32F5" w:rsidR="009E6B37" w:rsidRPr="002319F3" w:rsidRDefault="009E6B37" w:rsidP="00E447C7">
            <w:pPr>
              <w:autoSpaceDE w:val="0"/>
              <w:autoSpaceDN w:val="0"/>
              <w:adjustRightInd w:val="0"/>
              <w:rPr>
                <w:rFonts w:ascii="Book Antiqua" w:hAnsi="Book Antiqua" w:cs="Arial"/>
                <w:bCs/>
                <w:color w:val="000000" w:themeColor="text1"/>
              </w:rPr>
            </w:pPr>
            <w:r w:rsidRPr="002319F3">
              <w:rPr>
                <w:rFonts w:ascii="Book Antiqua" w:hAnsi="Book Antiqua" w:cs="Arial"/>
                <w:bCs/>
                <w:color w:val="000000" w:themeColor="text1"/>
              </w:rPr>
              <w:lastRenderedPageBreak/>
              <w:t>Marginal, at best.</w:t>
            </w:r>
          </w:p>
        </w:tc>
        <w:tc>
          <w:tcPr>
            <w:tcW w:w="3117" w:type="dxa"/>
          </w:tcPr>
          <w:p w14:paraId="295A3EA1" w14:textId="51479577" w:rsidR="009E6B37" w:rsidRPr="002319F3" w:rsidRDefault="009E6B37" w:rsidP="00E447C7">
            <w:pPr>
              <w:autoSpaceDE w:val="0"/>
              <w:autoSpaceDN w:val="0"/>
              <w:adjustRightInd w:val="0"/>
              <w:rPr>
                <w:rFonts w:ascii="Book Antiqua" w:hAnsi="Book Antiqua" w:cs="Arial"/>
                <w:bCs/>
                <w:color w:val="000000" w:themeColor="text1"/>
              </w:rPr>
            </w:pPr>
            <w:r w:rsidRPr="002319F3">
              <w:rPr>
                <w:rFonts w:ascii="Book Antiqua" w:hAnsi="Book Antiqua" w:cs="Arial"/>
                <w:bCs/>
                <w:color w:val="000000" w:themeColor="text1"/>
              </w:rPr>
              <w:t xml:space="preserve">The plan may be said to address some of this </w:t>
            </w:r>
            <w:r w:rsidRPr="002319F3">
              <w:rPr>
                <w:rFonts w:ascii="Book Antiqua" w:hAnsi="Book Antiqua" w:cs="Arial"/>
                <w:bCs/>
                <w:color w:val="000000" w:themeColor="text1"/>
              </w:rPr>
              <w:lastRenderedPageBreak/>
              <w:t>requirement as it sites service zone statute requiring dispatch and has sections on accessing</w:t>
            </w:r>
            <w:r w:rsidR="00AE6895" w:rsidRPr="002319F3">
              <w:rPr>
                <w:rFonts w:ascii="Book Antiqua" w:hAnsi="Book Antiqua" w:cs="Arial"/>
                <w:bCs/>
                <w:color w:val="000000" w:themeColor="text1"/>
              </w:rPr>
              <w:t xml:space="preserve"> task forces, air ambulances and MCI supply trailers.  These passages fail to provide meaningful planning effort and are more of a directory</w:t>
            </w:r>
          </w:p>
        </w:tc>
      </w:tr>
      <w:tr w:rsidR="009E6B37" w:rsidRPr="002319F3" w14:paraId="6B5C2E02" w14:textId="77777777" w:rsidTr="00300B3B">
        <w:trPr>
          <w:jc w:val="center"/>
        </w:trPr>
        <w:tc>
          <w:tcPr>
            <w:tcW w:w="3116" w:type="dxa"/>
          </w:tcPr>
          <w:p w14:paraId="6910135F" w14:textId="4A5DEE2D" w:rsidR="009E6B37" w:rsidRPr="002319F3" w:rsidRDefault="009E6B37" w:rsidP="00E447C7">
            <w:pPr>
              <w:autoSpaceDE w:val="0"/>
              <w:autoSpaceDN w:val="0"/>
              <w:adjustRightInd w:val="0"/>
              <w:rPr>
                <w:rFonts w:ascii="Book Antiqua" w:eastAsia="Times New Roman" w:hAnsi="Book Antiqua" w:cs="Times New Roman"/>
                <w:color w:val="000000" w:themeColor="text1"/>
                <w:shd w:val="clear" w:color="auto" w:fill="FFFFFF"/>
              </w:rPr>
            </w:pPr>
            <w:r w:rsidRPr="002319F3">
              <w:rPr>
                <w:rFonts w:ascii="Book Antiqua" w:eastAsia="Times New Roman" w:hAnsi="Book Antiqua" w:cs="Times New Roman"/>
                <w:color w:val="000000" w:themeColor="text1"/>
                <w:shd w:val="clear" w:color="auto" w:fill="FFFFFF"/>
              </w:rPr>
              <w:lastRenderedPageBreak/>
              <w:t>transportation to health care facilities that can provide definitive care</w:t>
            </w:r>
          </w:p>
        </w:tc>
        <w:tc>
          <w:tcPr>
            <w:tcW w:w="3117" w:type="dxa"/>
          </w:tcPr>
          <w:p w14:paraId="28C40332" w14:textId="423DCA60" w:rsidR="009E6B37" w:rsidRPr="002319F3" w:rsidRDefault="00AE6895" w:rsidP="00E447C7">
            <w:pPr>
              <w:autoSpaceDE w:val="0"/>
              <w:autoSpaceDN w:val="0"/>
              <w:adjustRightInd w:val="0"/>
              <w:rPr>
                <w:rFonts w:ascii="Book Antiqua" w:hAnsi="Book Antiqua" w:cs="Arial"/>
                <w:bCs/>
                <w:color w:val="000000" w:themeColor="text1"/>
              </w:rPr>
            </w:pPr>
            <w:r w:rsidRPr="002319F3">
              <w:rPr>
                <w:rFonts w:ascii="Book Antiqua" w:hAnsi="Book Antiqua" w:cs="Arial"/>
                <w:bCs/>
                <w:color w:val="000000" w:themeColor="text1"/>
              </w:rPr>
              <w:t>No</w:t>
            </w:r>
          </w:p>
        </w:tc>
        <w:tc>
          <w:tcPr>
            <w:tcW w:w="3117" w:type="dxa"/>
          </w:tcPr>
          <w:p w14:paraId="02BB6D49" w14:textId="57899E0A" w:rsidR="009E6B37" w:rsidRPr="002319F3" w:rsidRDefault="00AE6895" w:rsidP="00E447C7">
            <w:pPr>
              <w:autoSpaceDE w:val="0"/>
              <w:autoSpaceDN w:val="0"/>
              <w:adjustRightInd w:val="0"/>
              <w:rPr>
                <w:rFonts w:ascii="Book Antiqua" w:hAnsi="Book Antiqua" w:cs="Arial"/>
                <w:bCs/>
                <w:color w:val="000000" w:themeColor="text1"/>
              </w:rPr>
            </w:pPr>
            <w:r w:rsidRPr="002319F3">
              <w:rPr>
                <w:rFonts w:ascii="Book Antiqua" w:hAnsi="Book Antiqua" w:cs="Arial"/>
                <w:bCs/>
                <w:color w:val="000000" w:themeColor="text1"/>
              </w:rPr>
              <w:t>As previously highlighted, a single bullet point in a list of C-MED functions.</w:t>
            </w:r>
          </w:p>
        </w:tc>
      </w:tr>
    </w:tbl>
    <w:p w14:paraId="51946435" w14:textId="77777777" w:rsidR="000324B0" w:rsidRPr="002319F3" w:rsidRDefault="000324B0" w:rsidP="00E447C7">
      <w:pPr>
        <w:autoSpaceDE w:val="0"/>
        <w:autoSpaceDN w:val="0"/>
        <w:adjustRightInd w:val="0"/>
        <w:rPr>
          <w:rFonts w:ascii="Book Antiqua" w:hAnsi="Book Antiqua" w:cs="Arial"/>
          <w:bCs/>
          <w:color w:val="000000" w:themeColor="text1"/>
        </w:rPr>
      </w:pPr>
    </w:p>
    <w:p w14:paraId="0F575329" w14:textId="77777777" w:rsidR="009979BB" w:rsidRPr="002319F3" w:rsidRDefault="009979BB" w:rsidP="00E447C7">
      <w:pPr>
        <w:autoSpaceDE w:val="0"/>
        <w:autoSpaceDN w:val="0"/>
        <w:adjustRightInd w:val="0"/>
        <w:rPr>
          <w:rFonts w:ascii="Book Antiqua" w:hAnsi="Book Antiqua" w:cs="Arial"/>
          <w:color w:val="000000" w:themeColor="text1"/>
        </w:rPr>
      </w:pPr>
    </w:p>
    <w:p w14:paraId="5580C551" w14:textId="6F326F4B" w:rsidR="00AE6895" w:rsidRPr="002319F3" w:rsidRDefault="00AE6895" w:rsidP="00E447C7">
      <w:pPr>
        <w:autoSpaceDE w:val="0"/>
        <w:autoSpaceDN w:val="0"/>
        <w:adjustRightInd w:val="0"/>
        <w:rPr>
          <w:rFonts w:ascii="Book Antiqua" w:hAnsi="Book Antiqua" w:cs="Arial"/>
          <w:color w:val="000000" w:themeColor="text1"/>
        </w:rPr>
      </w:pPr>
      <w:r w:rsidRPr="002319F3">
        <w:rPr>
          <w:rFonts w:ascii="Book Antiqua" w:hAnsi="Book Antiqua" w:cs="Arial"/>
          <w:color w:val="000000" w:themeColor="text1"/>
        </w:rPr>
        <w:t>The “plan” also dictates levels of MCI i</w:t>
      </w:r>
      <w:r w:rsidR="00B55938" w:rsidRPr="002319F3">
        <w:rPr>
          <w:rFonts w:ascii="Book Antiqua" w:hAnsi="Book Antiqua" w:cs="Arial"/>
          <w:color w:val="000000" w:themeColor="text1"/>
        </w:rPr>
        <w:t>ncident escalation in Section 5,</w:t>
      </w:r>
      <w:r w:rsidRPr="002319F3">
        <w:rPr>
          <w:rFonts w:ascii="Book Antiqua" w:hAnsi="Book Antiqua" w:cs="Arial"/>
          <w:color w:val="000000" w:themeColor="text1"/>
        </w:rPr>
        <w:t xml:space="preserve"> </w:t>
      </w:r>
      <w:r w:rsidR="00B55938" w:rsidRPr="002319F3">
        <w:rPr>
          <w:rFonts w:ascii="Book Antiqua" w:hAnsi="Book Antiqua" w:cs="Arial"/>
          <w:color w:val="000000" w:themeColor="text1"/>
        </w:rPr>
        <w:t>“</w:t>
      </w:r>
      <w:r w:rsidRPr="002319F3">
        <w:rPr>
          <w:rFonts w:ascii="Book Antiqua" w:hAnsi="Book Antiqua" w:cs="Arial"/>
          <w:color w:val="000000" w:themeColor="text1"/>
        </w:rPr>
        <w:t>Levels and Categories.</w:t>
      </w:r>
      <w:r w:rsidR="00B55938" w:rsidRPr="002319F3">
        <w:rPr>
          <w:rFonts w:ascii="Book Antiqua" w:hAnsi="Book Antiqua" w:cs="Arial"/>
          <w:color w:val="000000" w:themeColor="text1"/>
        </w:rPr>
        <w:t>”</w:t>
      </w:r>
      <w:r w:rsidRPr="002319F3">
        <w:rPr>
          <w:rFonts w:ascii="Book Antiqua" w:hAnsi="Book Antiqua" w:cs="Arial"/>
          <w:color w:val="000000" w:themeColor="text1"/>
        </w:rPr>
        <w:t xml:space="preserve">  However, nowhere in this plan, or any other plan do these levels set forth specific</w:t>
      </w:r>
      <w:r w:rsidR="00B55938" w:rsidRPr="002319F3">
        <w:rPr>
          <w:rFonts w:ascii="Book Antiqua" w:hAnsi="Book Antiqua" w:cs="Arial"/>
          <w:color w:val="000000" w:themeColor="text1"/>
        </w:rPr>
        <w:t>,</w:t>
      </w:r>
      <w:r w:rsidRPr="002319F3">
        <w:rPr>
          <w:rFonts w:ascii="Book Antiqua" w:hAnsi="Book Antiqua" w:cs="Arial"/>
          <w:color w:val="000000" w:themeColor="text1"/>
        </w:rPr>
        <w:t xml:space="preserve"> automatic</w:t>
      </w:r>
      <w:r w:rsidR="00B55938" w:rsidRPr="002319F3">
        <w:rPr>
          <w:rFonts w:ascii="Book Antiqua" w:hAnsi="Book Antiqua" w:cs="Arial"/>
          <w:color w:val="000000" w:themeColor="text1"/>
        </w:rPr>
        <w:t>,</w:t>
      </w:r>
      <w:r w:rsidRPr="002319F3">
        <w:rPr>
          <w:rFonts w:ascii="Book Antiqua" w:hAnsi="Book Antiqua" w:cs="Arial"/>
          <w:color w:val="000000" w:themeColor="text1"/>
        </w:rPr>
        <w:t xml:space="preserve"> and corresponding actions.  Nor can anyone cite the basis of the numbers used, or how other factors, such as</w:t>
      </w:r>
      <w:r w:rsidR="00B55938" w:rsidRPr="002319F3">
        <w:rPr>
          <w:rFonts w:ascii="Book Antiqua" w:hAnsi="Book Antiqua" w:cs="Arial"/>
          <w:color w:val="000000" w:themeColor="text1"/>
        </w:rPr>
        <w:t>;</w:t>
      </w:r>
      <w:r w:rsidRPr="002319F3">
        <w:rPr>
          <w:rFonts w:ascii="Book Antiqua" w:hAnsi="Book Antiqua" w:cs="Arial"/>
          <w:color w:val="000000" w:themeColor="text1"/>
        </w:rPr>
        <w:t xml:space="preserve"> injury severity, complexity of rescue or other complicating factors are considered in these levels.  This method of delineating incident severity will be further discussed in the “Mutual Aid” sections of this assessment</w:t>
      </w:r>
      <w:r w:rsidR="002319F3">
        <w:rPr>
          <w:rFonts w:ascii="Book Antiqua" w:hAnsi="Book Antiqua" w:cs="Arial"/>
          <w:color w:val="000000" w:themeColor="text1"/>
        </w:rPr>
        <w:t>.</w:t>
      </w:r>
    </w:p>
    <w:p w14:paraId="481E8C8B" w14:textId="0476C7A2" w:rsidR="00616047" w:rsidRPr="002319F3" w:rsidRDefault="00616047" w:rsidP="00E447C7">
      <w:pPr>
        <w:rPr>
          <w:rFonts w:ascii="Book Antiqua" w:hAnsi="Book Antiqua" w:cs="Arial"/>
          <w:color w:val="000000" w:themeColor="text1"/>
        </w:rPr>
      </w:pPr>
      <w:r w:rsidRPr="002319F3">
        <w:rPr>
          <w:rFonts w:ascii="Book Antiqua" w:hAnsi="Book Antiqua" w:cs="Arial"/>
          <w:color w:val="000000" w:themeColor="text1"/>
        </w:rPr>
        <w:br w:type="page"/>
      </w:r>
    </w:p>
    <w:p w14:paraId="5BD5561C" w14:textId="167003FE" w:rsidR="00AE6895" w:rsidRPr="002319F3" w:rsidRDefault="00AE6895" w:rsidP="00E447C7">
      <w:pPr>
        <w:autoSpaceDE w:val="0"/>
        <w:autoSpaceDN w:val="0"/>
        <w:adjustRightInd w:val="0"/>
        <w:rPr>
          <w:rFonts w:ascii="Book Antiqua" w:hAnsi="Book Antiqua" w:cs="Arial"/>
          <w:color w:val="000000" w:themeColor="text1"/>
        </w:rPr>
      </w:pPr>
    </w:p>
    <w:p w14:paraId="241E1613" w14:textId="5A4A0E00" w:rsidR="009979BB" w:rsidRPr="00834E2F" w:rsidRDefault="009979BB" w:rsidP="00834E2F">
      <w:pPr>
        <w:pStyle w:val="Heading2"/>
      </w:pPr>
      <w:bookmarkStart w:id="6" w:name="_Toc524000418"/>
      <w:r w:rsidRPr="00834E2F">
        <w:t>Regional Plans</w:t>
      </w:r>
      <w:bookmarkEnd w:id="6"/>
    </w:p>
    <w:p w14:paraId="135B83EA" w14:textId="6C0AB13D" w:rsidR="009979BB" w:rsidRPr="002319F3" w:rsidRDefault="009979BB" w:rsidP="00E447C7">
      <w:pPr>
        <w:autoSpaceDE w:val="0"/>
        <w:autoSpaceDN w:val="0"/>
        <w:adjustRightInd w:val="0"/>
        <w:rPr>
          <w:rFonts w:ascii="Book Antiqua" w:hAnsi="Book Antiqua" w:cs="Arial"/>
          <w:color w:val="000000" w:themeColor="text1"/>
        </w:rPr>
      </w:pPr>
    </w:p>
    <w:p w14:paraId="20AC7D60" w14:textId="2E171476" w:rsidR="00D52492" w:rsidRPr="002319F3" w:rsidRDefault="00D004DB" w:rsidP="00E447C7">
      <w:pPr>
        <w:autoSpaceDE w:val="0"/>
        <w:autoSpaceDN w:val="0"/>
        <w:adjustRightInd w:val="0"/>
        <w:rPr>
          <w:rFonts w:ascii="Book Antiqua" w:hAnsi="Book Antiqua" w:cs="Arial"/>
          <w:color w:val="000000" w:themeColor="text1"/>
        </w:rPr>
      </w:pPr>
      <w:r w:rsidRPr="002319F3">
        <w:rPr>
          <w:rFonts w:ascii="Book Antiqua" w:hAnsi="Book Antiqua" w:cs="Arial"/>
          <w:noProof/>
          <w:color w:val="000000" w:themeColor="text1"/>
        </w:rPr>
        <w:drawing>
          <wp:anchor distT="0" distB="0" distL="114300" distR="114300" simplePos="0" relativeHeight="251671552" behindDoc="0" locked="0" layoutInCell="1" allowOverlap="1" wp14:anchorId="71121BA7" wp14:editId="2301910D">
            <wp:simplePos x="0" y="0"/>
            <wp:positionH relativeFrom="column">
              <wp:posOffset>3986530</wp:posOffset>
            </wp:positionH>
            <wp:positionV relativeFrom="paragraph">
              <wp:posOffset>238125</wp:posOffset>
            </wp:positionV>
            <wp:extent cx="2004695" cy="2673350"/>
            <wp:effectExtent l="0" t="0" r="1905" b="0"/>
            <wp:wrapSquare wrapText="bothSides"/>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G_20180511_131626393.jpg"/>
                    <pic:cNvPicPr/>
                  </pic:nvPicPr>
                  <pic:blipFill>
                    <a:blip r:embed="rId19">
                      <a:extLst>
                        <a:ext uri="{28A0092B-C50C-407E-A947-70E740481C1C}">
                          <a14:useLocalDpi xmlns:a14="http://schemas.microsoft.com/office/drawing/2010/main" val="0"/>
                        </a:ext>
                      </a:extLst>
                    </a:blip>
                    <a:stretch>
                      <a:fillRect/>
                    </a:stretch>
                  </pic:blipFill>
                  <pic:spPr>
                    <a:xfrm>
                      <a:off x="0" y="0"/>
                      <a:ext cx="2004695" cy="2673350"/>
                    </a:xfrm>
                    <a:prstGeom prst="rect">
                      <a:avLst/>
                    </a:prstGeom>
                  </pic:spPr>
                </pic:pic>
              </a:graphicData>
            </a:graphic>
            <wp14:sizeRelH relativeFrom="page">
              <wp14:pctWidth>0</wp14:pctWidth>
            </wp14:sizeRelH>
            <wp14:sizeRelV relativeFrom="page">
              <wp14:pctHeight>0</wp14:pctHeight>
            </wp14:sizeRelV>
          </wp:anchor>
        </w:drawing>
      </w:r>
      <w:r w:rsidR="009979BB" w:rsidRPr="002319F3">
        <w:rPr>
          <w:rFonts w:ascii="Book Antiqua" w:hAnsi="Book Antiqua" w:cs="Arial"/>
          <w:color w:val="000000" w:themeColor="text1"/>
        </w:rPr>
        <w:t xml:space="preserve">Despite being required the EMS regions as part of the </w:t>
      </w:r>
      <w:r w:rsidR="00B55938" w:rsidRPr="002319F3">
        <w:rPr>
          <w:rFonts w:ascii="Book Antiqua" w:hAnsi="Book Antiqua" w:cs="Arial"/>
          <w:color w:val="000000" w:themeColor="text1"/>
        </w:rPr>
        <w:t>“</w:t>
      </w:r>
      <w:r w:rsidR="009979BB" w:rsidRPr="002319F3">
        <w:rPr>
          <w:rFonts w:ascii="Book Antiqua" w:hAnsi="Book Antiqua" w:cs="Arial"/>
          <w:color w:val="000000" w:themeColor="text1"/>
        </w:rPr>
        <w:t>Regional Service Zone Plan</w:t>
      </w:r>
      <w:r w:rsidR="00B55938" w:rsidRPr="002319F3">
        <w:rPr>
          <w:rFonts w:ascii="Book Antiqua" w:hAnsi="Book Antiqua" w:cs="Arial"/>
          <w:color w:val="000000" w:themeColor="text1"/>
        </w:rPr>
        <w:t>” requirement of 105 CMR 170.520 (B)(3), t</w:t>
      </w:r>
      <w:r w:rsidR="009979BB" w:rsidRPr="002319F3">
        <w:rPr>
          <w:rFonts w:ascii="Book Antiqua" w:hAnsi="Book Antiqua" w:cs="Arial"/>
          <w:color w:val="000000" w:themeColor="text1"/>
        </w:rPr>
        <w:t>here is no MCI Plan for EMS Region 5, wherein most of Plymouth County is located.  There is also no MCI Plan for EMS Region 4</w:t>
      </w:r>
      <w:r w:rsidR="00D52492" w:rsidRPr="002319F3">
        <w:rPr>
          <w:rFonts w:ascii="Book Antiqua" w:hAnsi="Book Antiqua" w:cs="Arial"/>
          <w:color w:val="000000" w:themeColor="text1"/>
        </w:rPr>
        <w:t xml:space="preserve">, where some of the northern most Plymouth County communities fall into.  There </w:t>
      </w:r>
      <w:r w:rsidR="00B55938" w:rsidRPr="002319F3">
        <w:rPr>
          <w:rFonts w:ascii="Book Antiqua" w:hAnsi="Book Antiqua" w:cs="Arial"/>
          <w:color w:val="000000" w:themeColor="text1"/>
        </w:rPr>
        <w:t xml:space="preserve">are </w:t>
      </w:r>
      <w:r w:rsidR="00D52492" w:rsidRPr="002319F3">
        <w:rPr>
          <w:rFonts w:ascii="Book Antiqua" w:hAnsi="Book Antiqua" w:cs="Arial"/>
          <w:color w:val="000000" w:themeColor="text1"/>
        </w:rPr>
        <w:t xml:space="preserve">also no specific MCI planning activities or plan development bodies engaged in either </w:t>
      </w:r>
      <w:r w:rsidR="00B55938" w:rsidRPr="002319F3">
        <w:rPr>
          <w:rFonts w:ascii="Book Antiqua" w:hAnsi="Book Antiqua" w:cs="Arial"/>
          <w:color w:val="000000" w:themeColor="text1"/>
        </w:rPr>
        <w:t>EMS region</w:t>
      </w:r>
      <w:r w:rsidR="00D52492" w:rsidRPr="002319F3">
        <w:rPr>
          <w:rFonts w:ascii="Book Antiqua" w:hAnsi="Book Antiqua" w:cs="Arial"/>
          <w:color w:val="000000" w:themeColor="text1"/>
        </w:rPr>
        <w:t>.</w:t>
      </w:r>
    </w:p>
    <w:p w14:paraId="2A4279A7" w14:textId="4678CA9C" w:rsidR="00777C38" w:rsidRPr="002319F3" w:rsidRDefault="00D004DB" w:rsidP="00E447C7">
      <w:pPr>
        <w:autoSpaceDE w:val="0"/>
        <w:autoSpaceDN w:val="0"/>
        <w:adjustRightInd w:val="0"/>
        <w:rPr>
          <w:rFonts w:ascii="Book Antiqua" w:hAnsi="Book Antiqua" w:cs="Arial"/>
          <w:color w:val="000000" w:themeColor="text1"/>
        </w:rPr>
      </w:pPr>
      <w:r>
        <w:rPr>
          <w:noProof/>
        </w:rPr>
        <mc:AlternateContent>
          <mc:Choice Requires="wps">
            <w:drawing>
              <wp:anchor distT="0" distB="0" distL="114300" distR="114300" simplePos="0" relativeHeight="251684864" behindDoc="0" locked="0" layoutInCell="1" allowOverlap="1" wp14:anchorId="5150AEE4" wp14:editId="57B9DA14">
                <wp:simplePos x="0" y="0"/>
                <wp:positionH relativeFrom="column">
                  <wp:posOffset>3986530</wp:posOffset>
                </wp:positionH>
                <wp:positionV relativeFrom="paragraph">
                  <wp:posOffset>198755</wp:posOffset>
                </wp:positionV>
                <wp:extent cx="2004695" cy="294640"/>
                <wp:effectExtent l="0" t="0" r="0" b="0"/>
                <wp:wrapSquare wrapText="bothSides"/>
                <wp:docPr id="3" name="Text Box 3"/>
                <wp:cNvGraphicFramePr/>
                <a:graphic xmlns:a="http://schemas.openxmlformats.org/drawingml/2006/main">
                  <a:graphicData uri="http://schemas.microsoft.com/office/word/2010/wordprocessingShape">
                    <wps:wsp>
                      <wps:cNvSpPr txBox="1"/>
                      <wps:spPr>
                        <a:xfrm>
                          <a:off x="0" y="0"/>
                          <a:ext cx="2004695" cy="294640"/>
                        </a:xfrm>
                        <a:prstGeom prst="rect">
                          <a:avLst/>
                        </a:prstGeom>
                        <a:solidFill>
                          <a:prstClr val="white"/>
                        </a:solidFill>
                        <a:ln>
                          <a:noFill/>
                        </a:ln>
                        <a:effectLst/>
                      </wps:spPr>
                      <wps:txbx>
                        <w:txbxContent>
                          <w:p w14:paraId="2899E454" w14:textId="17EC330F" w:rsidR="00E076BB" w:rsidRPr="00436A12" w:rsidRDefault="00E076BB" w:rsidP="00F90FB1">
                            <w:pPr>
                              <w:pStyle w:val="Caption"/>
                              <w:rPr>
                                <w:rFonts w:ascii="Book Antiqua" w:hAnsi="Book Antiqua" w:cs="Arial"/>
                                <w:noProof/>
                                <w:color w:val="000000" w:themeColor="text1"/>
                                <w:sz w:val="28"/>
                                <w:szCs w:val="38"/>
                              </w:rPr>
                            </w:pPr>
                            <w:r>
                              <w:t xml:space="preserve">Figure </w:t>
                            </w:r>
                            <w:fldSimple w:instr=" SEQ Figure \* ARABIC ">
                              <w:r>
                                <w:rPr>
                                  <w:noProof/>
                                </w:rPr>
                                <w:t>1</w:t>
                              </w:r>
                            </w:fldSimple>
                            <w:r>
                              <w:t xml:space="preserve"> - Annotated Instructions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150AEE4" id="Text Box 3" o:spid="_x0000_s1031" type="#_x0000_t202" style="position:absolute;margin-left:313.9pt;margin-top:15.65pt;width:157.85pt;height:23.2pt;z-index:2516848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" stroked="f">
                <v:textbox style="mso-fit-shape-to-text:t" inset="0,0,0,0">
                  <w:txbxContent>
                    <w:p w14:paraId="2899E454" w14:textId="17EC330F" w:rsidR="00E076BB" w:rsidRPr="00436A12" w:rsidRDefault="00E076BB" w:rsidP="00F90FB1">
                      <w:pPr>
                        <w:pStyle w:val="Caption"/>
                        <w:rPr>
                          <w:rFonts w:ascii="Book Antiqua" w:hAnsi="Book Antiqua" w:cs="Arial"/>
                          <w:noProof/>
                          <w:color w:val="000000" w:themeColor="text1"/>
                          <w:sz w:val="28"/>
                          <w:szCs w:val="38"/>
                        </w:rPr>
                      </w:pPr>
                      <w:r>
                        <w:t xml:space="preserve">Figure </w:t>
                      </w:r>
                      <w:fldSimple w:instr=" SEQ Figure \* ARABIC ">
                        <w:r>
                          <w:rPr>
                            <w:noProof/>
                          </w:rPr>
                          <w:t>1</w:t>
                        </w:r>
                      </w:fldSimple>
                      <w:r>
                        <w:t xml:space="preserve"> - Annotated Instructions</w:t>
                      </w:r>
                    </w:p>
                  </w:txbxContent>
                </v:textbox>
                <w10:wrap type="square"/>
              </v:shape>
            </w:pict>
          </mc:Fallback>
        </mc:AlternateContent>
      </w:r>
      <w:r w:rsidR="00D52492" w:rsidRPr="002319F3">
        <w:rPr>
          <w:rFonts w:ascii="Book Antiqua" w:hAnsi="Book Antiqua" w:cs="Arial"/>
          <w:color w:val="000000" w:themeColor="text1"/>
        </w:rPr>
        <w:t xml:space="preserve">Region 4 has a </w:t>
      </w:r>
      <w:r w:rsidR="00777C38" w:rsidRPr="002319F3">
        <w:rPr>
          <w:rFonts w:ascii="Book Antiqua" w:hAnsi="Book Antiqua" w:cs="Arial"/>
          <w:color w:val="000000" w:themeColor="text1"/>
        </w:rPr>
        <w:t xml:space="preserve">“Disaster/MCI CMED Communications Policy and Protocols” </w:t>
      </w:r>
      <w:r w:rsidR="00D52492" w:rsidRPr="002319F3">
        <w:rPr>
          <w:rFonts w:ascii="Book Antiqua" w:hAnsi="Book Antiqua" w:cs="Arial"/>
          <w:color w:val="000000" w:themeColor="text1"/>
        </w:rPr>
        <w:t>that is of value to this effort and MCI capabilities.</w:t>
      </w:r>
      <w:r w:rsidR="00777C38" w:rsidRPr="002319F3">
        <w:rPr>
          <w:rFonts w:ascii="Book Antiqua" w:hAnsi="Book Antiqua" w:cs="Arial"/>
          <w:color w:val="000000" w:themeColor="text1"/>
        </w:rPr>
        <w:t xml:space="preserve">  This document, in its entirety, is contained as Appendix A of this assessment.</w:t>
      </w:r>
      <w:r w:rsidR="00B55938" w:rsidRPr="002319F3">
        <w:rPr>
          <w:rFonts w:ascii="Book Antiqua" w:hAnsi="Book Antiqua" w:cs="Arial"/>
          <w:color w:val="000000" w:themeColor="text1"/>
        </w:rPr>
        <w:t xml:space="preserve">  It should be adopted as an interim solution in Plymouth County, as a minimum.</w:t>
      </w:r>
    </w:p>
    <w:p w14:paraId="1BD759DF" w14:textId="292AB037" w:rsidR="00777C38" w:rsidRPr="00834E2F" w:rsidRDefault="000324B0" w:rsidP="00834E2F">
      <w:pPr>
        <w:pStyle w:val="Heading2"/>
      </w:pPr>
      <w:bookmarkStart w:id="7" w:name="_Toc524000419"/>
      <w:r w:rsidRPr="00834E2F">
        <w:t>County Plans</w:t>
      </w:r>
      <w:bookmarkEnd w:id="7"/>
    </w:p>
    <w:p w14:paraId="61ADDBB4" w14:textId="77777777" w:rsidR="00764885" w:rsidRPr="002319F3" w:rsidRDefault="00764885" w:rsidP="00E447C7">
      <w:pPr>
        <w:autoSpaceDE w:val="0"/>
        <w:autoSpaceDN w:val="0"/>
        <w:adjustRightInd w:val="0"/>
        <w:rPr>
          <w:rFonts w:ascii="Book Antiqua" w:hAnsi="Book Antiqua" w:cs="Arial"/>
          <w:color w:val="000000" w:themeColor="text1"/>
        </w:rPr>
      </w:pPr>
    </w:p>
    <w:p w14:paraId="688031C6" w14:textId="0D2C89AA" w:rsidR="00EE01FA" w:rsidRPr="002319F3" w:rsidRDefault="00764885" w:rsidP="00E447C7">
      <w:pPr>
        <w:autoSpaceDE w:val="0"/>
        <w:autoSpaceDN w:val="0"/>
        <w:adjustRightInd w:val="0"/>
        <w:rPr>
          <w:rFonts w:ascii="Book Antiqua" w:hAnsi="Book Antiqua" w:cs="Arial"/>
          <w:color w:val="000000" w:themeColor="text1"/>
        </w:rPr>
      </w:pPr>
      <w:r w:rsidRPr="002319F3">
        <w:rPr>
          <w:rFonts w:ascii="Book Antiqua" w:hAnsi="Book Antiqua" w:cs="Arial"/>
          <w:color w:val="000000" w:themeColor="text1"/>
        </w:rPr>
        <w:t xml:space="preserve">Within the </w:t>
      </w:r>
      <w:r w:rsidR="00FC5896" w:rsidRPr="002319F3">
        <w:rPr>
          <w:rFonts w:ascii="Book Antiqua" w:hAnsi="Book Antiqua" w:cs="Arial"/>
          <w:color w:val="000000" w:themeColor="text1"/>
        </w:rPr>
        <w:t xml:space="preserve">communications center at the Plymouth County Sheriff’s Department, there is a three-ring binder, which serves as the reference for communications operations for Plymouth County </w:t>
      </w:r>
      <w:r w:rsidR="00F10EEC" w:rsidRPr="002319F3">
        <w:rPr>
          <w:rFonts w:ascii="Book Antiqua" w:hAnsi="Book Antiqua" w:cs="Arial"/>
          <w:color w:val="000000" w:themeColor="text1"/>
        </w:rPr>
        <w:t xml:space="preserve">Control and Plymouth County </w:t>
      </w:r>
      <w:r w:rsidR="00FC5896" w:rsidRPr="002319F3">
        <w:rPr>
          <w:rFonts w:ascii="Book Antiqua" w:hAnsi="Book Antiqua" w:cs="Arial"/>
          <w:color w:val="000000" w:themeColor="text1"/>
        </w:rPr>
        <w:t>C-MED, for MCIs.</w:t>
      </w:r>
      <w:r w:rsidR="00F10EEC" w:rsidRPr="002319F3">
        <w:rPr>
          <w:rFonts w:ascii="Book Antiqua" w:hAnsi="Book Antiqua" w:cs="Arial"/>
          <w:color w:val="000000" w:themeColor="text1"/>
        </w:rPr>
        <w:t xml:space="preserve">  A review of these pages revealed some effort to develop standard operating guidelines for the two entities.  </w:t>
      </w:r>
    </w:p>
    <w:p w14:paraId="340BF308" w14:textId="0FF010A7" w:rsidR="00F10EEC" w:rsidRPr="002319F3" w:rsidRDefault="00F10EEC" w:rsidP="00E447C7">
      <w:pPr>
        <w:autoSpaceDE w:val="0"/>
        <w:autoSpaceDN w:val="0"/>
        <w:adjustRightInd w:val="0"/>
        <w:rPr>
          <w:rFonts w:ascii="Book Antiqua" w:hAnsi="Book Antiqua" w:cs="Arial"/>
          <w:color w:val="000000" w:themeColor="text1"/>
        </w:rPr>
      </w:pPr>
      <w:r w:rsidRPr="002319F3">
        <w:rPr>
          <w:rFonts w:ascii="Book Antiqua" w:hAnsi="Book Antiqua" w:cs="Arial"/>
          <w:color w:val="000000" w:themeColor="text1"/>
        </w:rPr>
        <w:t>However, there were pages inserted that appeared to be from other</w:t>
      </w:r>
      <w:r w:rsidR="00A21906" w:rsidRPr="002319F3">
        <w:rPr>
          <w:rFonts w:ascii="Book Antiqua" w:hAnsi="Book Antiqua" w:cs="Arial"/>
          <w:color w:val="000000" w:themeColor="text1"/>
        </w:rPr>
        <w:t xml:space="preserve"> </w:t>
      </w:r>
      <w:r w:rsidRPr="002319F3">
        <w:rPr>
          <w:rFonts w:ascii="Book Antiqua" w:hAnsi="Book Antiqua" w:cs="Arial"/>
          <w:color w:val="000000" w:themeColor="text1"/>
        </w:rPr>
        <w:t>documents, and worse, handwritten changes with</w:t>
      </w:r>
      <w:r w:rsidR="00B55938" w:rsidRPr="002319F3">
        <w:rPr>
          <w:rFonts w:ascii="Book Antiqua" w:hAnsi="Book Antiqua" w:cs="Arial"/>
          <w:color w:val="000000" w:themeColor="text1"/>
        </w:rPr>
        <w:t>out</w:t>
      </w:r>
      <w:r w:rsidRPr="002319F3">
        <w:rPr>
          <w:rFonts w:ascii="Book Antiqua" w:hAnsi="Book Antiqua" w:cs="Arial"/>
          <w:color w:val="000000" w:themeColor="text1"/>
        </w:rPr>
        <w:t xml:space="preserve"> date or attribution</w:t>
      </w:r>
      <w:r w:rsidR="00EE01FA" w:rsidRPr="002319F3">
        <w:rPr>
          <w:rFonts w:ascii="Book Antiqua" w:hAnsi="Book Antiqua" w:cs="Arial"/>
          <w:color w:val="000000" w:themeColor="text1"/>
        </w:rPr>
        <w:t xml:space="preserve"> (See figure </w:t>
      </w:r>
      <w:r w:rsidR="00A21906" w:rsidRPr="002319F3">
        <w:rPr>
          <w:rFonts w:ascii="Book Antiqua" w:hAnsi="Book Antiqua" w:cs="Arial"/>
          <w:color w:val="000000" w:themeColor="text1"/>
        </w:rPr>
        <w:t>1 &amp; 2)</w:t>
      </w:r>
      <w:r w:rsidRPr="002319F3">
        <w:rPr>
          <w:rFonts w:ascii="Book Antiqua" w:hAnsi="Book Antiqua" w:cs="Arial"/>
          <w:color w:val="000000" w:themeColor="text1"/>
        </w:rPr>
        <w:t xml:space="preserve"> As such, it is impossible to determine if the changes were </w:t>
      </w:r>
      <w:r w:rsidRPr="002319F3">
        <w:rPr>
          <w:rFonts w:ascii="Book Antiqua" w:hAnsi="Book Antiqua" w:cs="Arial"/>
          <w:color w:val="000000" w:themeColor="text1"/>
        </w:rPr>
        <w:lastRenderedPageBreak/>
        <w:t>also reflected in the copies of</w:t>
      </w:r>
      <w:r w:rsidR="00B55938" w:rsidRPr="002319F3">
        <w:rPr>
          <w:rFonts w:ascii="Book Antiqua" w:hAnsi="Book Antiqua" w:cs="Arial"/>
          <w:color w:val="000000" w:themeColor="text1"/>
        </w:rPr>
        <w:t xml:space="preserve"> this plan being used by others</w:t>
      </w:r>
      <w:r w:rsidRPr="002319F3">
        <w:rPr>
          <w:rFonts w:ascii="Book Antiqua" w:hAnsi="Book Antiqua" w:cs="Arial"/>
          <w:color w:val="000000" w:themeColor="text1"/>
        </w:rPr>
        <w:t xml:space="preserve"> within the Plymouth County System.  The most consistent date of </w:t>
      </w:r>
      <w:r w:rsidR="00B55938" w:rsidRPr="002319F3">
        <w:rPr>
          <w:rFonts w:ascii="Book Antiqua" w:hAnsi="Book Antiqua" w:cs="Arial"/>
          <w:color w:val="000000" w:themeColor="text1"/>
        </w:rPr>
        <w:t xml:space="preserve">original </w:t>
      </w:r>
      <w:r w:rsidRPr="002319F3">
        <w:rPr>
          <w:rFonts w:ascii="Book Antiqua" w:hAnsi="Book Antiqua" w:cs="Arial"/>
          <w:color w:val="000000" w:themeColor="text1"/>
        </w:rPr>
        <w:t xml:space="preserve">issue was </w:t>
      </w:r>
      <w:r w:rsidR="00EE01FA" w:rsidRPr="002319F3">
        <w:rPr>
          <w:rFonts w:ascii="Book Antiqua" w:hAnsi="Book Antiqua" w:cs="Arial"/>
          <w:color w:val="000000" w:themeColor="text1"/>
        </w:rPr>
        <w:t>2005.</w:t>
      </w:r>
    </w:p>
    <w:p w14:paraId="182D6A6D" w14:textId="5A06366B" w:rsidR="00C67411" w:rsidRPr="002319F3" w:rsidRDefault="00C67411" w:rsidP="00E447C7">
      <w:pPr>
        <w:autoSpaceDE w:val="0"/>
        <w:autoSpaceDN w:val="0"/>
        <w:adjustRightInd w:val="0"/>
        <w:rPr>
          <w:rFonts w:ascii="Book Antiqua" w:hAnsi="Book Antiqua" w:cs="Arial"/>
          <w:color w:val="000000" w:themeColor="text1"/>
        </w:rPr>
      </w:pPr>
      <w:r w:rsidRPr="002319F3">
        <w:rPr>
          <w:rFonts w:ascii="Book Antiqua" w:hAnsi="Book Antiqua" w:cs="Arial"/>
          <w:color w:val="000000" w:themeColor="text1"/>
        </w:rPr>
        <w:t>This represents a fundamental failure in plan maintenance.  Documents that establish how operations will be conducted, particularly when they involve multiple agencies require a tight revision control.  Absent such controls, plans rapidly lose all semblance of coordination and a dangerous condition is set up</w:t>
      </w:r>
      <w:r w:rsidR="00B55938" w:rsidRPr="002319F3">
        <w:rPr>
          <w:rFonts w:ascii="Book Antiqua" w:hAnsi="Book Antiqua" w:cs="Arial"/>
          <w:color w:val="000000" w:themeColor="text1"/>
        </w:rPr>
        <w:t xml:space="preserve">, wherein agencies are </w:t>
      </w:r>
      <w:r w:rsidR="00A21906" w:rsidRPr="002319F3">
        <w:rPr>
          <w:noProof/>
          <w:color w:val="000000" w:themeColor="text1"/>
        </w:rPr>
        <mc:AlternateContent>
          <mc:Choice Requires="wps">
            <w:drawing>
              <wp:anchor distT="0" distB="0" distL="114300" distR="114300" simplePos="0" relativeHeight="251676672" behindDoc="0" locked="0" layoutInCell="1" allowOverlap="1" wp14:anchorId="3B629F35" wp14:editId="51828327">
                <wp:simplePos x="0" y="0"/>
                <wp:positionH relativeFrom="column">
                  <wp:posOffset>3709035</wp:posOffset>
                </wp:positionH>
                <wp:positionV relativeFrom="paragraph">
                  <wp:posOffset>3491865</wp:posOffset>
                </wp:positionV>
                <wp:extent cx="2232025" cy="294640"/>
                <wp:effectExtent l="0" t="0" r="0" b="0"/>
                <wp:wrapSquare wrapText="bothSides"/>
                <wp:docPr id="16" name="Text Box 16"/>
                <wp:cNvGraphicFramePr/>
                <a:graphic xmlns:a="http://schemas.openxmlformats.org/drawingml/2006/main">
                  <a:graphicData uri="http://schemas.microsoft.com/office/word/2010/wordprocessingShape">
                    <wps:wsp>
                      <wps:cNvSpPr txBox="1"/>
                      <wps:spPr>
                        <a:xfrm>
                          <a:off x="0" y="0"/>
                          <a:ext cx="2232025" cy="294640"/>
                        </a:xfrm>
                        <a:prstGeom prst="rect">
                          <a:avLst/>
                        </a:prstGeom>
                        <a:solidFill>
                          <a:prstClr val="white"/>
                        </a:solidFill>
                        <a:ln>
                          <a:noFill/>
                        </a:ln>
                        <a:effectLst/>
                      </wps:spPr>
                      <wps:txbx>
                        <w:txbxContent>
                          <w:p w14:paraId="136FD444" w14:textId="688E9E99" w:rsidR="00E076BB" w:rsidRPr="001B1CE5" w:rsidRDefault="00E076BB" w:rsidP="00A21906">
                            <w:pPr>
                              <w:pStyle w:val="Caption"/>
                              <w:rPr>
                                <w:rFonts w:ascii="Book Antiqua" w:eastAsiaTheme="minorHAnsi" w:hAnsi="Book Antiqua" w:cs="Arial"/>
                                <w:sz w:val="28"/>
                              </w:rPr>
                            </w:pPr>
                            <w:r>
                              <w:t xml:space="preserve">Figure </w:t>
                            </w:r>
                            <w:fldSimple w:instr=" SEQ Figure \* ARABIC ">
                              <w:r>
                                <w:rPr>
                                  <w:noProof/>
                                </w:rPr>
                                <w:t>2</w:t>
                              </w:r>
                            </w:fldSimple>
                            <w:r>
                              <w:t xml:space="preserve"> - Annotated Plans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B629F35" id="Text Box 16" o:spid="_x0000_s1032" type="#_x0000_t202" style="position:absolute;margin-left:292.05pt;margin-top:274.95pt;width:175.75pt;height:23.2pt;z-index:2516766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" stroked="f">
                <v:textbox style="mso-fit-shape-to-text:t" inset="0,0,0,0">
                  <w:txbxContent>
                    <w:p w14:paraId="136FD444" w14:textId="688E9E99" w:rsidR="00E076BB" w:rsidRPr="001B1CE5" w:rsidRDefault="00E076BB" w:rsidP="00A21906">
                      <w:pPr>
                        <w:pStyle w:val="Caption"/>
                        <w:rPr>
                          <w:rFonts w:ascii="Book Antiqua" w:eastAsiaTheme="minorHAnsi" w:hAnsi="Book Antiqua" w:cs="Arial"/>
                          <w:sz w:val="28"/>
                        </w:rPr>
                      </w:pPr>
                      <w:r>
                        <w:t xml:space="preserve">Figure </w:t>
                      </w:r>
                      <w:fldSimple w:instr=" SEQ Figure \* ARABIC ">
                        <w:r>
                          <w:rPr>
                            <w:noProof/>
                          </w:rPr>
                          <w:t>2</w:t>
                        </w:r>
                      </w:fldSimple>
                      <w:r>
                        <w:t xml:space="preserve"> - Annotated Plans</w:t>
                      </w:r>
                    </w:p>
                  </w:txbxContent>
                </v:textbox>
                <w10:wrap type="square"/>
              </v:shape>
            </w:pict>
          </mc:Fallback>
        </mc:AlternateContent>
      </w:r>
      <w:r w:rsidR="00A21906" w:rsidRPr="002319F3">
        <w:rPr>
          <w:rFonts w:ascii="Book Antiqua" w:hAnsi="Book Antiqua" w:cs="Arial"/>
          <w:noProof/>
          <w:color w:val="000000" w:themeColor="text1"/>
        </w:rPr>
        <w:drawing>
          <wp:anchor distT="0" distB="0" distL="114300" distR="114300" simplePos="0" relativeHeight="251672576" behindDoc="0" locked="0" layoutInCell="1" allowOverlap="1" wp14:anchorId="1B9DC276" wp14:editId="2DDAB8F9">
            <wp:simplePos x="0" y="0"/>
            <wp:positionH relativeFrom="column">
              <wp:posOffset>3709035</wp:posOffset>
            </wp:positionH>
            <wp:positionV relativeFrom="paragraph">
              <wp:posOffset>459105</wp:posOffset>
            </wp:positionV>
            <wp:extent cx="2232025" cy="2975610"/>
            <wp:effectExtent l="0" t="0" r="3175" b="0"/>
            <wp:wrapSquare wrapText="bothSides"/>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G_20180511_131711638.jpg"/>
                    <pic:cNvPicPr/>
                  </pic:nvPicPr>
                  <pic:blipFill>
                    <a:blip r:embed="rId20">
                      <a:extLst>
                        <a:ext uri="{28A0092B-C50C-407E-A947-70E740481C1C}">
                          <a14:useLocalDpi xmlns:a14="http://schemas.microsoft.com/office/drawing/2010/main" val="0"/>
                        </a:ext>
                      </a:extLst>
                    </a:blip>
                    <a:stretch>
                      <a:fillRect/>
                    </a:stretch>
                  </pic:blipFill>
                  <pic:spPr>
                    <a:xfrm>
                      <a:off x="0" y="0"/>
                      <a:ext cx="2232025" cy="2975610"/>
                    </a:xfrm>
                    <a:prstGeom prst="rect">
                      <a:avLst/>
                    </a:prstGeom>
                  </pic:spPr>
                </pic:pic>
              </a:graphicData>
            </a:graphic>
            <wp14:sizeRelH relativeFrom="page">
              <wp14:pctWidth>0</wp14:pctWidth>
            </wp14:sizeRelH>
            <wp14:sizeRelV relativeFrom="page">
              <wp14:pctHeight>0</wp14:pctHeight>
            </wp14:sizeRelV>
          </wp:anchor>
        </w:drawing>
      </w:r>
      <w:r w:rsidR="00B55938" w:rsidRPr="002319F3">
        <w:rPr>
          <w:rFonts w:ascii="Book Antiqua" w:hAnsi="Book Antiqua" w:cs="Arial"/>
          <w:color w:val="000000" w:themeColor="text1"/>
        </w:rPr>
        <w:t>following different instruction and believing that they are following “the plan.”</w:t>
      </w:r>
      <w:r w:rsidRPr="002319F3">
        <w:rPr>
          <w:rFonts w:ascii="Book Antiqua" w:hAnsi="Book Antiqua" w:cs="Arial"/>
          <w:color w:val="000000" w:themeColor="text1"/>
        </w:rPr>
        <w:t xml:space="preserve"> </w:t>
      </w:r>
    </w:p>
    <w:p w14:paraId="561DE560" w14:textId="77777777" w:rsidR="00C67411" w:rsidRPr="002319F3" w:rsidRDefault="00C67411" w:rsidP="00E447C7">
      <w:pPr>
        <w:autoSpaceDE w:val="0"/>
        <w:autoSpaceDN w:val="0"/>
        <w:adjustRightInd w:val="0"/>
        <w:rPr>
          <w:rFonts w:ascii="Book Antiqua" w:hAnsi="Book Antiqua" w:cs="Arial"/>
          <w:color w:val="000000" w:themeColor="text1"/>
        </w:rPr>
      </w:pPr>
    </w:p>
    <w:p w14:paraId="0B957F1A" w14:textId="3FA8D24F" w:rsidR="00C67411" w:rsidRPr="002319F3" w:rsidRDefault="00C67411" w:rsidP="00E447C7">
      <w:pPr>
        <w:autoSpaceDE w:val="0"/>
        <w:autoSpaceDN w:val="0"/>
        <w:adjustRightInd w:val="0"/>
        <w:rPr>
          <w:rFonts w:ascii="Book Antiqua" w:hAnsi="Book Antiqua" w:cs="Arial"/>
          <w:color w:val="000000" w:themeColor="text1"/>
        </w:rPr>
      </w:pPr>
      <w:r w:rsidRPr="002319F3">
        <w:rPr>
          <w:rFonts w:ascii="Book Antiqua" w:hAnsi="Book Antiqua" w:cs="Arial"/>
          <w:color w:val="000000" w:themeColor="text1"/>
        </w:rPr>
        <w:t xml:space="preserve">It was also evident that there were vastly different interpretations of the duties and responsibilities within the plan. Fully opposing understandings of the role of C-MED in coordinating the dispersal, or “regulation,” of patients exists between the fire chiefs and the communications staff of the Plymouth County Sheriff’s department.  </w:t>
      </w:r>
      <w:r w:rsidR="00B114F9" w:rsidRPr="002319F3">
        <w:rPr>
          <w:rFonts w:ascii="Book Antiqua" w:hAnsi="Book Antiqua" w:cs="Arial"/>
          <w:color w:val="000000" w:themeColor="text1"/>
        </w:rPr>
        <w:t xml:space="preserve">This is a </w:t>
      </w:r>
      <w:r w:rsidR="00B114F9" w:rsidRPr="002319F3">
        <w:rPr>
          <w:rFonts w:ascii="Book Antiqua" w:hAnsi="Book Antiqua" w:cs="Arial"/>
          <w:b/>
          <w:color w:val="000000" w:themeColor="text1"/>
        </w:rPr>
        <w:t>critical fail-point</w:t>
      </w:r>
      <w:r w:rsidR="00B114F9" w:rsidRPr="002319F3">
        <w:rPr>
          <w:rFonts w:ascii="Book Antiqua" w:hAnsi="Book Antiqua" w:cs="Arial"/>
          <w:color w:val="000000" w:themeColor="text1"/>
        </w:rPr>
        <w:t xml:space="preserve"> in the existing capabilities and </w:t>
      </w:r>
      <w:r w:rsidR="00B114F9" w:rsidRPr="002319F3">
        <w:rPr>
          <w:rFonts w:ascii="Book Antiqua" w:hAnsi="Book Antiqua" w:cs="Arial"/>
          <w:b/>
          <w:color w:val="000000" w:themeColor="text1"/>
        </w:rPr>
        <w:t>requires immediate correction</w:t>
      </w:r>
      <w:r w:rsidR="00B114F9" w:rsidRPr="002319F3">
        <w:rPr>
          <w:rFonts w:ascii="Book Antiqua" w:hAnsi="Book Antiqua" w:cs="Arial"/>
          <w:color w:val="000000" w:themeColor="text1"/>
        </w:rPr>
        <w:t>.</w:t>
      </w:r>
    </w:p>
    <w:p w14:paraId="63153540" w14:textId="77777777" w:rsidR="00B114F9" w:rsidRPr="002319F3" w:rsidRDefault="00B114F9" w:rsidP="00E447C7">
      <w:pPr>
        <w:autoSpaceDE w:val="0"/>
        <w:autoSpaceDN w:val="0"/>
        <w:adjustRightInd w:val="0"/>
        <w:rPr>
          <w:rFonts w:ascii="Book Antiqua" w:hAnsi="Book Antiqua" w:cs="Arial"/>
          <w:color w:val="000000" w:themeColor="text1"/>
        </w:rPr>
      </w:pPr>
    </w:p>
    <w:p w14:paraId="4A98F66B" w14:textId="02C9D72B" w:rsidR="00B114F9" w:rsidRPr="002319F3" w:rsidRDefault="00B114F9" w:rsidP="00E447C7">
      <w:pPr>
        <w:autoSpaceDE w:val="0"/>
        <w:autoSpaceDN w:val="0"/>
        <w:adjustRightInd w:val="0"/>
        <w:rPr>
          <w:rFonts w:ascii="Book Antiqua" w:hAnsi="Book Antiqua" w:cs="Arial"/>
          <w:color w:val="000000" w:themeColor="text1"/>
        </w:rPr>
      </w:pPr>
      <w:r w:rsidRPr="002319F3">
        <w:rPr>
          <w:rFonts w:ascii="Book Antiqua" w:hAnsi="Book Antiqua" w:cs="Arial"/>
          <w:color w:val="000000" w:themeColor="text1"/>
        </w:rPr>
        <w:t>While the patient regulation responsibilities pose a critical risk, it is easy to understand how this confusion exists, based on the language used in the “plan.”  Such confusion points clearly to the Eisenhower quote used in opening this section of the assessment.</w:t>
      </w:r>
      <w:r w:rsidR="00A21906" w:rsidRPr="002319F3">
        <w:rPr>
          <w:rFonts w:ascii="Book Antiqua" w:hAnsi="Book Antiqua" w:cs="Arial"/>
          <w:color w:val="000000" w:themeColor="text1"/>
        </w:rPr>
        <w:t xml:space="preserve"> </w:t>
      </w:r>
    </w:p>
    <w:p w14:paraId="1DA38F16" w14:textId="19DCFB5A" w:rsidR="00B114F9" w:rsidRPr="002319F3" w:rsidRDefault="004D4D87" w:rsidP="00E447C7">
      <w:pPr>
        <w:autoSpaceDE w:val="0"/>
        <w:autoSpaceDN w:val="0"/>
        <w:adjustRightInd w:val="0"/>
        <w:rPr>
          <w:rFonts w:ascii="Book Antiqua" w:hAnsi="Book Antiqua" w:cs="Arial"/>
          <w:color w:val="000000" w:themeColor="text1"/>
        </w:rPr>
      </w:pPr>
      <w:r w:rsidRPr="002319F3">
        <w:rPr>
          <w:rFonts w:ascii="Book Antiqua" w:hAnsi="Book Antiqua" w:cs="Arial"/>
          <w:color w:val="000000" w:themeColor="text1"/>
        </w:rPr>
        <w:t>During this review, it was revealed that a revised Plymouth County Fire Chiefs, Mass Casualty Plan was in existence.</w:t>
      </w:r>
      <w:r w:rsidR="00293165" w:rsidRPr="002319F3">
        <w:rPr>
          <w:rFonts w:ascii="Book Antiqua" w:hAnsi="Book Antiqua" w:cs="Arial"/>
          <w:color w:val="000000" w:themeColor="text1"/>
        </w:rPr>
        <w:t xml:space="preserve">  This plan was revised by </w:t>
      </w:r>
      <w:r w:rsidR="00293165" w:rsidRPr="002319F3">
        <w:rPr>
          <w:rFonts w:ascii="Book Antiqua" w:hAnsi="Book Antiqua" w:cs="Arial"/>
          <w:color w:val="000000" w:themeColor="text1"/>
        </w:rPr>
        <w:lastRenderedPageBreak/>
        <w:t>Chief Nord and had not been officially accepted or distribute</w:t>
      </w:r>
      <w:r w:rsidR="0030308E" w:rsidRPr="002319F3">
        <w:rPr>
          <w:rFonts w:ascii="Book Antiqua" w:hAnsi="Book Antiqua" w:cs="Arial"/>
          <w:color w:val="000000" w:themeColor="text1"/>
        </w:rPr>
        <w:t>d.  The plan was forwarded to BSG</w:t>
      </w:r>
      <w:r w:rsidR="00293165" w:rsidRPr="002319F3">
        <w:rPr>
          <w:rFonts w:ascii="Book Antiqua" w:hAnsi="Book Antiqua" w:cs="Arial"/>
          <w:color w:val="000000" w:themeColor="text1"/>
        </w:rPr>
        <w:t xml:space="preserve"> for review.</w:t>
      </w:r>
    </w:p>
    <w:p w14:paraId="57AF21B6" w14:textId="01324E0D" w:rsidR="00293165" w:rsidRPr="002319F3" w:rsidRDefault="00293165" w:rsidP="00E447C7">
      <w:pPr>
        <w:autoSpaceDE w:val="0"/>
        <w:autoSpaceDN w:val="0"/>
        <w:adjustRightInd w:val="0"/>
        <w:rPr>
          <w:rFonts w:ascii="Book Antiqua" w:hAnsi="Book Antiqua" w:cs="Arial"/>
          <w:color w:val="000000" w:themeColor="text1"/>
        </w:rPr>
      </w:pPr>
      <w:r w:rsidRPr="002319F3">
        <w:rPr>
          <w:rFonts w:ascii="Book Antiqua" w:hAnsi="Book Antiqua" w:cs="Arial"/>
          <w:color w:val="000000" w:themeColor="text1"/>
        </w:rPr>
        <w:t>The revis</w:t>
      </w:r>
      <w:r w:rsidR="008B60F1" w:rsidRPr="002319F3">
        <w:rPr>
          <w:rFonts w:ascii="Book Antiqua" w:hAnsi="Book Antiqua" w:cs="Arial"/>
          <w:color w:val="000000" w:themeColor="text1"/>
        </w:rPr>
        <w:t>ed plan completed in March of 2016, it is 84 pages long.  This plan hits upon many of the necessary elements of capability, sought by the Plymouth County Fire Chiefs.  However, at 85 pages it has too much information to be operational.  In this way, it exemplifies one of the great challenges that has impeded successful MCI planning; the belief that the</w:t>
      </w:r>
      <w:r w:rsidR="0030308E" w:rsidRPr="002319F3">
        <w:rPr>
          <w:rFonts w:ascii="Book Antiqua" w:hAnsi="Book Antiqua" w:cs="Arial"/>
          <w:color w:val="000000" w:themeColor="text1"/>
        </w:rPr>
        <w:t>, one</w:t>
      </w:r>
      <w:r w:rsidR="008B60F1" w:rsidRPr="002319F3">
        <w:rPr>
          <w:rFonts w:ascii="Book Antiqua" w:hAnsi="Book Antiqua" w:cs="Arial"/>
          <w:color w:val="000000" w:themeColor="text1"/>
        </w:rPr>
        <w:t xml:space="preserve"> plan</w:t>
      </w:r>
      <w:r w:rsidR="0030308E" w:rsidRPr="002319F3">
        <w:rPr>
          <w:rFonts w:ascii="Book Antiqua" w:hAnsi="Book Antiqua" w:cs="Arial"/>
          <w:color w:val="000000" w:themeColor="text1"/>
        </w:rPr>
        <w:t>,</w:t>
      </w:r>
      <w:r w:rsidR="008B60F1" w:rsidRPr="002319F3">
        <w:rPr>
          <w:rFonts w:ascii="Book Antiqua" w:hAnsi="Book Antiqua" w:cs="Arial"/>
          <w:color w:val="000000" w:themeColor="text1"/>
        </w:rPr>
        <w:t xml:space="preserve"> must be all things.</w:t>
      </w:r>
    </w:p>
    <w:p w14:paraId="3EA1733C" w14:textId="15FA943A" w:rsidR="001E496B" w:rsidRPr="002319F3" w:rsidRDefault="008B60F1" w:rsidP="004E38B7">
      <w:pPr>
        <w:autoSpaceDE w:val="0"/>
        <w:autoSpaceDN w:val="0"/>
        <w:adjustRightInd w:val="0"/>
        <w:rPr>
          <w:rFonts w:ascii="Book Antiqua" w:hAnsi="Book Antiqua"/>
          <w:color w:val="000000" w:themeColor="text1"/>
        </w:rPr>
      </w:pPr>
      <w:r w:rsidRPr="002319F3">
        <w:rPr>
          <w:rFonts w:ascii="Book Antiqua" w:hAnsi="Book Antiqua" w:cs="Arial"/>
          <w:color w:val="000000" w:themeColor="text1"/>
        </w:rPr>
        <w:t xml:space="preserve">Typical of the many plans viewed in this process, the 2016 revision is part educational, part standard operating procedure, part planning.  To be effective, these must be different, but well-coordinated documents.  </w:t>
      </w:r>
      <w:r w:rsidR="0041657D" w:rsidRPr="002319F3">
        <w:rPr>
          <w:rFonts w:ascii="Book Antiqua" w:hAnsi="Book Antiqua" w:cs="Arial"/>
          <w:color w:val="000000" w:themeColor="text1"/>
        </w:rPr>
        <w:t>In deference to the effort already put forth</w:t>
      </w:r>
      <w:r w:rsidRPr="002319F3">
        <w:rPr>
          <w:rFonts w:ascii="Book Antiqua" w:hAnsi="Book Antiqua" w:cs="Arial"/>
          <w:color w:val="000000" w:themeColor="text1"/>
        </w:rPr>
        <w:t>, however, a substantial amount of content should come from this 2016 revision.</w:t>
      </w:r>
    </w:p>
    <w:p w14:paraId="5CDF16EB" w14:textId="164E410A" w:rsidR="001E496B" w:rsidRPr="002319F3" w:rsidRDefault="001E496B" w:rsidP="00E447C7">
      <w:pPr>
        <w:rPr>
          <w:rFonts w:ascii="Book Antiqua" w:hAnsi="Book Antiqua"/>
          <w:color w:val="000000" w:themeColor="text1"/>
        </w:rPr>
      </w:pPr>
      <w:r w:rsidRPr="002319F3">
        <w:rPr>
          <w:rFonts w:ascii="Book Antiqua" w:hAnsi="Book Antiqua"/>
          <w:noProof/>
          <w:color w:val="000000" w:themeColor="text1"/>
        </w:rPr>
        <w:lastRenderedPageBreak/>
        <mc:AlternateContent>
          <mc:Choice Requires="wps">
            <w:drawing>
              <wp:anchor distT="0" distB="0" distL="114300" distR="114300" simplePos="0" relativeHeight="251661312" behindDoc="0" locked="0" layoutInCell="1" allowOverlap="1" wp14:anchorId="341AD025" wp14:editId="11586D57">
                <wp:simplePos x="0" y="0"/>
                <wp:positionH relativeFrom="column">
                  <wp:posOffset>-177165</wp:posOffset>
                </wp:positionH>
                <wp:positionV relativeFrom="paragraph">
                  <wp:posOffset>116205</wp:posOffset>
                </wp:positionV>
                <wp:extent cx="6668770" cy="6376035"/>
                <wp:effectExtent l="0" t="0" r="36830" b="24765"/>
                <wp:wrapTight wrapText="bothSides">
                  <wp:wrapPolygon edited="0">
                    <wp:start x="0" y="0"/>
                    <wp:lineTo x="0" y="21598"/>
                    <wp:lineTo x="21637" y="21598"/>
                    <wp:lineTo x="21637" y="0"/>
                    <wp:lineTo x="0" y="0"/>
                  </wp:wrapPolygon>
                </wp:wrapTight>
                <wp:docPr id="4" name="Text Box 4"/>
                <wp:cNvGraphicFramePr/>
                <a:graphic xmlns:a="http://schemas.openxmlformats.org/drawingml/2006/main">
                  <a:graphicData uri="http://schemas.microsoft.com/office/word/2010/wordprocessingShape">
                    <wps:wsp>
                      <wps:cNvSpPr txBox="1"/>
                      <wps:spPr>
                        <a:xfrm>
                          <a:off x="0" y="0"/>
                          <a:ext cx="6668770" cy="6376035"/>
                        </a:xfrm>
                        <a:prstGeom prst="rect">
                          <a:avLst/>
                        </a:prstGeom>
                        <a:solidFill>
                          <a:schemeClr val="bg2"/>
                        </a:solidFill>
                        <a:ln>
                          <a:solidFill>
                            <a:schemeClr val="tx1"/>
                          </a:solidFill>
                        </a:ln>
                        <a:effectLst/>
                      </wps:spPr>
                      <wps:txbx>
                        <w:txbxContent>
                          <w:p w14:paraId="51170E1F" w14:textId="77777777" w:rsidR="00E076BB" w:rsidRPr="002319F3" w:rsidRDefault="00E076BB" w:rsidP="00A20AEC">
                            <w:pPr>
                              <w:autoSpaceDE w:val="0"/>
                              <w:autoSpaceDN w:val="0"/>
                              <w:adjustRightInd w:val="0"/>
                              <w:jc w:val="both"/>
                              <w:rPr>
                                <w:rFonts w:ascii="Book Antiqua" w:hAnsi="Book Antiqua" w:cs="Arial"/>
                                <w:color w:val="000000" w:themeColor="text1"/>
                              </w:rPr>
                            </w:pPr>
                            <w:r w:rsidRPr="002319F3">
                              <w:rPr>
                                <w:rFonts w:ascii="Book Antiqua" w:hAnsi="Book Antiqua" w:cs="Arial"/>
                                <w:color w:val="000000" w:themeColor="text1"/>
                                <w:u w:val="single"/>
                              </w:rPr>
                              <w:t>Assessment</w:t>
                            </w:r>
                            <w:r w:rsidRPr="002319F3">
                              <w:rPr>
                                <w:rFonts w:ascii="Book Antiqua" w:hAnsi="Book Antiqua" w:cs="Arial"/>
                                <w:color w:val="000000" w:themeColor="text1"/>
                              </w:rPr>
                              <w:t xml:space="preserve"> – In part, because of the belief that an MCI plan is one document that must incorporate, rule and set standards for all whom are involved in the various aspects, MCI planning has suffered, terribly.  The various stake holders have sought to protect their organizations, positions and authorities, all of which are somehow threatened by the perception of putting everyone in the same box.  As expressed to me by the Region V Executive Director, such concerns led to disbanding the regional MCI committee, which has allowed the continued absence of a plan in this region. </w:t>
                            </w:r>
                          </w:p>
                          <w:p w14:paraId="22555C38" w14:textId="77777777" w:rsidR="00E076BB" w:rsidRPr="002319F3" w:rsidRDefault="00E076BB" w:rsidP="00A20AEC">
                            <w:pPr>
                              <w:autoSpaceDE w:val="0"/>
                              <w:autoSpaceDN w:val="0"/>
                              <w:adjustRightInd w:val="0"/>
                              <w:jc w:val="both"/>
                              <w:rPr>
                                <w:rFonts w:ascii="Book Antiqua" w:hAnsi="Book Antiqua" w:cs="Arial"/>
                                <w:color w:val="000000" w:themeColor="text1"/>
                              </w:rPr>
                            </w:pPr>
                          </w:p>
                          <w:p w14:paraId="7C859C24" w14:textId="77777777" w:rsidR="00E076BB" w:rsidRPr="002319F3" w:rsidRDefault="00E076BB" w:rsidP="00A20AEC">
                            <w:pPr>
                              <w:autoSpaceDE w:val="0"/>
                              <w:autoSpaceDN w:val="0"/>
                              <w:adjustRightInd w:val="0"/>
                              <w:jc w:val="both"/>
                              <w:rPr>
                                <w:rFonts w:ascii="Book Antiqua" w:hAnsi="Book Antiqua" w:cs="Arial"/>
                                <w:color w:val="000000" w:themeColor="text1"/>
                              </w:rPr>
                            </w:pPr>
                            <w:r w:rsidRPr="002319F3">
                              <w:rPr>
                                <w:rFonts w:ascii="Book Antiqua" w:hAnsi="Book Antiqua" w:cs="Arial"/>
                                <w:color w:val="000000" w:themeColor="text1"/>
                                <w:u w:val="single"/>
                              </w:rPr>
                              <w:t>Recommendations</w:t>
                            </w:r>
                            <w:r w:rsidRPr="002319F3">
                              <w:rPr>
                                <w:rFonts w:ascii="Book Antiqua" w:hAnsi="Book Antiqua" w:cs="Arial"/>
                                <w:color w:val="000000" w:themeColor="text1"/>
                              </w:rPr>
                              <w:t xml:space="preserve"> – as follows:</w:t>
                            </w:r>
                          </w:p>
                          <w:p w14:paraId="2CC40BF6" w14:textId="77777777" w:rsidR="00E076BB" w:rsidRPr="002319F3" w:rsidRDefault="00E076BB" w:rsidP="00A20AEC">
                            <w:pPr>
                              <w:pStyle w:val="ListParagraph"/>
                              <w:numPr>
                                <w:ilvl w:val="0"/>
                                <w:numId w:val="4"/>
                              </w:numPr>
                              <w:autoSpaceDE w:val="0"/>
                              <w:autoSpaceDN w:val="0"/>
                              <w:adjustRightInd w:val="0"/>
                              <w:jc w:val="both"/>
                              <w:rPr>
                                <w:rFonts w:ascii="Book Antiqua" w:hAnsi="Book Antiqua" w:cs="Arial"/>
                                <w:color w:val="000000" w:themeColor="text1"/>
                              </w:rPr>
                            </w:pPr>
                            <w:r w:rsidRPr="002319F3">
                              <w:rPr>
                                <w:rFonts w:ascii="Book Antiqua" w:hAnsi="Book Antiqua" w:cs="Arial"/>
                                <w:color w:val="000000" w:themeColor="text1"/>
                              </w:rPr>
                              <w:t>Gain an understanding and acceptance of a plan as a series of coordinated efforts.</w:t>
                            </w:r>
                          </w:p>
                          <w:p w14:paraId="780BB202" w14:textId="77777777" w:rsidR="00E076BB" w:rsidRPr="002319F3" w:rsidRDefault="00E076BB" w:rsidP="00A20AEC">
                            <w:pPr>
                              <w:pStyle w:val="ListParagraph"/>
                              <w:numPr>
                                <w:ilvl w:val="0"/>
                                <w:numId w:val="4"/>
                              </w:numPr>
                              <w:autoSpaceDE w:val="0"/>
                              <w:autoSpaceDN w:val="0"/>
                              <w:adjustRightInd w:val="0"/>
                              <w:jc w:val="both"/>
                              <w:rPr>
                                <w:rFonts w:ascii="Book Antiqua" w:hAnsi="Book Antiqua" w:cs="Arial"/>
                                <w:color w:val="000000" w:themeColor="text1"/>
                              </w:rPr>
                            </w:pPr>
                            <w:r w:rsidRPr="002319F3">
                              <w:rPr>
                                <w:rFonts w:ascii="Book Antiqua" w:hAnsi="Book Antiqua" w:cs="Arial"/>
                                <w:color w:val="000000" w:themeColor="text1"/>
                              </w:rPr>
                              <w:t>Establish, re-energize, or reorganize planning efforts like the following:</w:t>
                            </w:r>
                          </w:p>
                          <w:tbl>
                            <w:tblPr>
                              <w:tblStyle w:val="TableGrid"/>
                              <w:tblW w:w="0" w:type="auto"/>
                              <w:tblLook w:val="04A0" w:firstRow="1" w:lastRow="0" w:firstColumn="1" w:lastColumn="0" w:noHBand="0" w:noVBand="1"/>
                            </w:tblPr>
                            <w:tblGrid>
                              <w:gridCol w:w="3031"/>
                              <w:gridCol w:w="3041"/>
                              <w:gridCol w:w="2990"/>
                            </w:tblGrid>
                            <w:tr w:rsidR="00E076BB" w:rsidRPr="002319F3" w14:paraId="1AB3F9F5" w14:textId="77777777" w:rsidTr="00A20AEC">
                              <w:tc>
                                <w:tcPr>
                                  <w:tcW w:w="3031" w:type="dxa"/>
                                  <w:shd w:val="clear" w:color="auto" w:fill="FFFFFF" w:themeFill="background1"/>
                                </w:tcPr>
                                <w:p w14:paraId="73B8E82A" w14:textId="77777777" w:rsidR="00E076BB" w:rsidRPr="002319F3" w:rsidRDefault="00E076BB" w:rsidP="00A20AEC">
                                  <w:pPr>
                                    <w:autoSpaceDE w:val="0"/>
                                    <w:autoSpaceDN w:val="0"/>
                                    <w:adjustRightInd w:val="0"/>
                                    <w:jc w:val="both"/>
                                    <w:rPr>
                                      <w:rFonts w:ascii="Book Antiqua" w:hAnsi="Book Antiqua" w:cs="Arial"/>
                                      <w:color w:val="000000" w:themeColor="text1"/>
                                    </w:rPr>
                                  </w:pPr>
                                  <w:r w:rsidRPr="002319F3">
                                    <w:rPr>
                                      <w:rFonts w:ascii="Book Antiqua" w:hAnsi="Book Antiqua" w:cs="Arial"/>
                                      <w:color w:val="000000" w:themeColor="text1"/>
                                    </w:rPr>
                                    <w:t>Plan Type</w:t>
                                  </w:r>
                                </w:p>
                              </w:tc>
                              <w:tc>
                                <w:tcPr>
                                  <w:tcW w:w="3041" w:type="dxa"/>
                                  <w:shd w:val="clear" w:color="auto" w:fill="FFFFFF" w:themeFill="background1"/>
                                </w:tcPr>
                                <w:p w14:paraId="17AF93C3" w14:textId="77777777" w:rsidR="00E076BB" w:rsidRPr="002319F3" w:rsidRDefault="00E076BB" w:rsidP="00A20AEC">
                                  <w:pPr>
                                    <w:autoSpaceDE w:val="0"/>
                                    <w:autoSpaceDN w:val="0"/>
                                    <w:adjustRightInd w:val="0"/>
                                    <w:jc w:val="both"/>
                                    <w:rPr>
                                      <w:rFonts w:ascii="Book Antiqua" w:hAnsi="Book Antiqua" w:cs="Arial"/>
                                      <w:color w:val="000000" w:themeColor="text1"/>
                                    </w:rPr>
                                  </w:pPr>
                                  <w:r w:rsidRPr="002319F3">
                                    <w:rPr>
                                      <w:rFonts w:ascii="Book Antiqua" w:hAnsi="Book Antiqua" w:cs="Arial"/>
                                      <w:color w:val="000000" w:themeColor="text1"/>
                                    </w:rPr>
                                    <w:t>Lead Agency/Discipline</w:t>
                                  </w:r>
                                </w:p>
                              </w:tc>
                              <w:tc>
                                <w:tcPr>
                                  <w:tcW w:w="2990" w:type="dxa"/>
                                  <w:shd w:val="clear" w:color="auto" w:fill="FFFFFF" w:themeFill="background1"/>
                                </w:tcPr>
                                <w:p w14:paraId="45C46719" w14:textId="77777777" w:rsidR="00E076BB" w:rsidRPr="002319F3" w:rsidRDefault="00E076BB" w:rsidP="00A20AEC">
                                  <w:pPr>
                                    <w:autoSpaceDE w:val="0"/>
                                    <w:autoSpaceDN w:val="0"/>
                                    <w:adjustRightInd w:val="0"/>
                                    <w:jc w:val="both"/>
                                    <w:rPr>
                                      <w:rFonts w:ascii="Book Antiqua" w:hAnsi="Book Antiqua" w:cs="Arial"/>
                                      <w:color w:val="000000" w:themeColor="text1"/>
                                    </w:rPr>
                                  </w:pPr>
                                  <w:r w:rsidRPr="002319F3">
                                    <w:rPr>
                                      <w:rFonts w:ascii="Book Antiqua" w:hAnsi="Book Antiqua" w:cs="Arial"/>
                                      <w:color w:val="000000" w:themeColor="text1"/>
                                    </w:rPr>
                                    <w:t>Involvement</w:t>
                                  </w:r>
                                </w:p>
                              </w:tc>
                            </w:tr>
                            <w:tr w:rsidR="00E076BB" w:rsidRPr="002319F3" w14:paraId="7CCF925D" w14:textId="77777777" w:rsidTr="00A20AEC">
                              <w:tc>
                                <w:tcPr>
                                  <w:tcW w:w="3031" w:type="dxa"/>
                                </w:tcPr>
                                <w:p w14:paraId="0588F79C" w14:textId="77777777" w:rsidR="00E076BB" w:rsidRPr="002319F3" w:rsidRDefault="00E076BB" w:rsidP="00A20AEC">
                                  <w:pPr>
                                    <w:autoSpaceDE w:val="0"/>
                                    <w:autoSpaceDN w:val="0"/>
                                    <w:adjustRightInd w:val="0"/>
                                    <w:jc w:val="both"/>
                                    <w:rPr>
                                      <w:rFonts w:ascii="Book Antiqua" w:hAnsi="Book Antiqua" w:cs="Arial"/>
                                      <w:color w:val="000000" w:themeColor="text1"/>
                                    </w:rPr>
                                  </w:pPr>
                                  <w:r w:rsidRPr="002319F3">
                                    <w:rPr>
                                      <w:rFonts w:ascii="Book Antiqua" w:hAnsi="Book Antiqua" w:cs="Arial"/>
                                      <w:color w:val="000000" w:themeColor="text1"/>
                                    </w:rPr>
                                    <w:t>MCI Point-of-Entry</w:t>
                                  </w:r>
                                </w:p>
                              </w:tc>
                              <w:tc>
                                <w:tcPr>
                                  <w:tcW w:w="3041" w:type="dxa"/>
                                </w:tcPr>
                                <w:p w14:paraId="728FD9B6" w14:textId="77777777" w:rsidR="00E076BB" w:rsidRPr="002319F3" w:rsidRDefault="00E076BB" w:rsidP="00A20AEC">
                                  <w:pPr>
                                    <w:autoSpaceDE w:val="0"/>
                                    <w:autoSpaceDN w:val="0"/>
                                    <w:adjustRightInd w:val="0"/>
                                    <w:jc w:val="both"/>
                                    <w:rPr>
                                      <w:rFonts w:ascii="Book Antiqua" w:hAnsi="Book Antiqua" w:cs="Arial"/>
                                      <w:color w:val="000000" w:themeColor="text1"/>
                                    </w:rPr>
                                  </w:pPr>
                                  <w:r w:rsidRPr="002319F3">
                                    <w:rPr>
                                      <w:rFonts w:ascii="Book Antiqua" w:hAnsi="Book Antiqua" w:cs="Arial"/>
                                      <w:color w:val="000000" w:themeColor="text1"/>
                                    </w:rPr>
                                    <w:t>Regional EMS Council(s)</w:t>
                                  </w:r>
                                </w:p>
                              </w:tc>
                              <w:tc>
                                <w:tcPr>
                                  <w:tcW w:w="2990" w:type="dxa"/>
                                </w:tcPr>
                                <w:p w14:paraId="13A0043F" w14:textId="77777777" w:rsidR="00E076BB" w:rsidRPr="002319F3" w:rsidRDefault="00E076BB" w:rsidP="00A20AEC">
                                  <w:pPr>
                                    <w:autoSpaceDE w:val="0"/>
                                    <w:autoSpaceDN w:val="0"/>
                                    <w:adjustRightInd w:val="0"/>
                                    <w:rPr>
                                      <w:rFonts w:ascii="Book Antiqua" w:hAnsi="Book Antiqua" w:cs="Arial"/>
                                      <w:color w:val="000000" w:themeColor="text1"/>
                                    </w:rPr>
                                  </w:pPr>
                                  <w:r w:rsidRPr="002319F3">
                                    <w:rPr>
                                      <w:rFonts w:ascii="Book Antiqua" w:hAnsi="Book Antiqua" w:cs="Arial"/>
                                      <w:color w:val="000000" w:themeColor="text1"/>
                                    </w:rPr>
                                    <w:t>Hospitals, EMS Care Committees</w:t>
                                  </w:r>
                                </w:p>
                              </w:tc>
                            </w:tr>
                            <w:tr w:rsidR="00E076BB" w:rsidRPr="002319F3" w14:paraId="4886A3E3" w14:textId="77777777" w:rsidTr="00A20AEC">
                              <w:tc>
                                <w:tcPr>
                                  <w:tcW w:w="3031" w:type="dxa"/>
                                </w:tcPr>
                                <w:p w14:paraId="422F03CE" w14:textId="77777777" w:rsidR="00E076BB" w:rsidRPr="002319F3" w:rsidRDefault="00E076BB" w:rsidP="00A20AEC">
                                  <w:pPr>
                                    <w:autoSpaceDE w:val="0"/>
                                    <w:autoSpaceDN w:val="0"/>
                                    <w:adjustRightInd w:val="0"/>
                                    <w:jc w:val="both"/>
                                    <w:rPr>
                                      <w:rFonts w:ascii="Book Antiqua" w:hAnsi="Book Antiqua" w:cs="Arial"/>
                                      <w:color w:val="000000" w:themeColor="text1"/>
                                    </w:rPr>
                                  </w:pPr>
                                  <w:r w:rsidRPr="002319F3">
                                    <w:rPr>
                                      <w:rFonts w:ascii="Book Antiqua" w:hAnsi="Book Antiqua" w:cs="Arial"/>
                                      <w:color w:val="000000" w:themeColor="text1"/>
                                    </w:rPr>
                                    <w:t>Mutual Aid</w:t>
                                  </w:r>
                                </w:p>
                              </w:tc>
                              <w:tc>
                                <w:tcPr>
                                  <w:tcW w:w="3041" w:type="dxa"/>
                                </w:tcPr>
                                <w:p w14:paraId="20B1BFCB" w14:textId="77777777" w:rsidR="00E076BB" w:rsidRPr="002319F3" w:rsidRDefault="00E076BB" w:rsidP="00A20AEC">
                                  <w:pPr>
                                    <w:autoSpaceDE w:val="0"/>
                                    <w:autoSpaceDN w:val="0"/>
                                    <w:adjustRightInd w:val="0"/>
                                    <w:rPr>
                                      <w:rFonts w:ascii="Book Antiqua" w:hAnsi="Book Antiqua" w:cs="Arial"/>
                                      <w:color w:val="000000" w:themeColor="text1"/>
                                    </w:rPr>
                                  </w:pPr>
                                  <w:r w:rsidRPr="002319F3">
                                    <w:rPr>
                                      <w:rFonts w:ascii="Book Antiqua" w:hAnsi="Book Antiqua" w:cs="Arial"/>
                                      <w:color w:val="000000" w:themeColor="text1"/>
                                    </w:rPr>
                                    <w:t>Fire Chiefs (existing committee)</w:t>
                                  </w:r>
                                </w:p>
                              </w:tc>
                              <w:tc>
                                <w:tcPr>
                                  <w:tcW w:w="2990" w:type="dxa"/>
                                </w:tcPr>
                                <w:p w14:paraId="5E178CEF" w14:textId="77777777" w:rsidR="00E076BB" w:rsidRPr="002319F3" w:rsidRDefault="00E076BB" w:rsidP="00A20AEC">
                                  <w:pPr>
                                    <w:autoSpaceDE w:val="0"/>
                                    <w:autoSpaceDN w:val="0"/>
                                    <w:adjustRightInd w:val="0"/>
                                    <w:rPr>
                                      <w:rFonts w:ascii="Book Antiqua" w:hAnsi="Book Antiqua" w:cs="Arial"/>
                                      <w:color w:val="000000" w:themeColor="text1"/>
                                    </w:rPr>
                                  </w:pPr>
                                  <w:r w:rsidRPr="002319F3">
                                    <w:rPr>
                                      <w:rFonts w:ascii="Book Antiqua" w:hAnsi="Book Antiqua" w:cs="Arial"/>
                                      <w:color w:val="000000" w:themeColor="text1"/>
                                    </w:rPr>
                                    <w:t>Fire Departments, 3</w:t>
                                  </w:r>
                                  <w:r w:rsidRPr="002319F3">
                                    <w:rPr>
                                      <w:rFonts w:ascii="Book Antiqua" w:hAnsi="Book Antiqua" w:cs="Arial"/>
                                      <w:color w:val="000000" w:themeColor="text1"/>
                                      <w:vertAlign w:val="superscript"/>
                                    </w:rPr>
                                    <w:t>rd</w:t>
                                  </w:r>
                                  <w:r w:rsidRPr="002319F3">
                                    <w:rPr>
                                      <w:rFonts w:ascii="Book Antiqua" w:hAnsi="Book Antiqua" w:cs="Arial"/>
                                      <w:color w:val="000000" w:themeColor="text1"/>
                                    </w:rPr>
                                    <w:t xml:space="preserve"> service EMS, Private EMS, Regional </w:t>
                                  </w:r>
                                  <w:proofErr w:type="spellStart"/>
                                  <w:r w:rsidRPr="002319F3">
                                    <w:rPr>
                                      <w:rFonts w:ascii="Book Antiqua" w:hAnsi="Book Antiqua" w:cs="Arial"/>
                                      <w:color w:val="000000" w:themeColor="text1"/>
                                    </w:rPr>
                                    <w:t>Comms</w:t>
                                  </w:r>
                                  <w:proofErr w:type="spellEnd"/>
                                  <w:r w:rsidRPr="002319F3">
                                    <w:rPr>
                                      <w:rFonts w:ascii="Book Antiqua" w:hAnsi="Book Antiqua" w:cs="Arial"/>
                                      <w:color w:val="000000" w:themeColor="text1"/>
                                    </w:rPr>
                                    <w:t>. centers, Plymouth County Control</w:t>
                                  </w:r>
                                </w:p>
                              </w:tc>
                            </w:tr>
                            <w:tr w:rsidR="00E076BB" w:rsidRPr="002319F3" w14:paraId="29A19F44" w14:textId="77777777" w:rsidTr="00A20AEC">
                              <w:tc>
                                <w:tcPr>
                                  <w:tcW w:w="3031" w:type="dxa"/>
                                </w:tcPr>
                                <w:p w14:paraId="704A06FD" w14:textId="77777777" w:rsidR="00E076BB" w:rsidRPr="002319F3" w:rsidRDefault="00E076BB" w:rsidP="00A20AEC">
                                  <w:pPr>
                                    <w:autoSpaceDE w:val="0"/>
                                    <w:autoSpaceDN w:val="0"/>
                                    <w:adjustRightInd w:val="0"/>
                                    <w:rPr>
                                      <w:rFonts w:ascii="Book Antiqua" w:hAnsi="Book Antiqua" w:cs="Arial"/>
                                      <w:color w:val="000000" w:themeColor="text1"/>
                                    </w:rPr>
                                  </w:pPr>
                                  <w:r w:rsidRPr="002319F3">
                                    <w:rPr>
                                      <w:rFonts w:ascii="Book Antiqua" w:hAnsi="Book Antiqua" w:cs="Arial"/>
                                      <w:color w:val="000000" w:themeColor="text1"/>
                                    </w:rPr>
                                    <w:t>County MCI SOPs (field operations)</w:t>
                                  </w:r>
                                </w:p>
                              </w:tc>
                              <w:tc>
                                <w:tcPr>
                                  <w:tcW w:w="3041" w:type="dxa"/>
                                </w:tcPr>
                                <w:p w14:paraId="62FB1BB5" w14:textId="77777777" w:rsidR="00E076BB" w:rsidRPr="002319F3" w:rsidRDefault="00E076BB" w:rsidP="00A20AEC">
                                  <w:pPr>
                                    <w:autoSpaceDE w:val="0"/>
                                    <w:autoSpaceDN w:val="0"/>
                                    <w:adjustRightInd w:val="0"/>
                                    <w:jc w:val="both"/>
                                    <w:rPr>
                                      <w:rFonts w:ascii="Book Antiqua" w:hAnsi="Book Antiqua" w:cs="Arial"/>
                                      <w:color w:val="000000" w:themeColor="text1"/>
                                    </w:rPr>
                                  </w:pPr>
                                  <w:r w:rsidRPr="002319F3">
                                    <w:rPr>
                                      <w:rFonts w:ascii="Book Antiqua" w:hAnsi="Book Antiqua" w:cs="Arial"/>
                                      <w:color w:val="000000" w:themeColor="text1"/>
                                    </w:rPr>
                                    <w:t>Fire Chiefs</w:t>
                                  </w:r>
                                </w:p>
                              </w:tc>
                              <w:tc>
                                <w:tcPr>
                                  <w:tcW w:w="2990" w:type="dxa"/>
                                </w:tcPr>
                                <w:p w14:paraId="5662DC13" w14:textId="77777777" w:rsidR="00E076BB" w:rsidRPr="002319F3" w:rsidRDefault="00E076BB" w:rsidP="00A20AEC">
                                  <w:pPr>
                                    <w:autoSpaceDE w:val="0"/>
                                    <w:autoSpaceDN w:val="0"/>
                                    <w:adjustRightInd w:val="0"/>
                                    <w:jc w:val="both"/>
                                    <w:rPr>
                                      <w:rFonts w:ascii="Book Antiqua" w:hAnsi="Book Antiqua" w:cs="Arial"/>
                                      <w:color w:val="000000" w:themeColor="text1"/>
                                    </w:rPr>
                                  </w:pPr>
                                  <w:r w:rsidRPr="002319F3">
                                    <w:rPr>
                                      <w:rFonts w:ascii="Book Antiqua" w:hAnsi="Book Antiqua" w:cs="Arial"/>
                                      <w:color w:val="000000" w:themeColor="text1"/>
                                    </w:rPr>
                                    <w:t>Fire Departments, 3</w:t>
                                  </w:r>
                                  <w:r w:rsidRPr="002319F3">
                                    <w:rPr>
                                      <w:rFonts w:ascii="Book Antiqua" w:hAnsi="Book Antiqua" w:cs="Arial"/>
                                      <w:color w:val="000000" w:themeColor="text1"/>
                                      <w:vertAlign w:val="superscript"/>
                                    </w:rPr>
                                    <w:t>rd</w:t>
                                  </w:r>
                                  <w:r w:rsidRPr="002319F3">
                                    <w:rPr>
                                      <w:rFonts w:ascii="Book Antiqua" w:hAnsi="Book Antiqua" w:cs="Arial"/>
                                      <w:color w:val="000000" w:themeColor="text1"/>
                                    </w:rPr>
                                    <w:t xml:space="preserve"> service EMS, Private EMS, Regional EMS Council(s)</w:t>
                                  </w:r>
                                </w:p>
                              </w:tc>
                            </w:tr>
                            <w:tr w:rsidR="00E076BB" w:rsidRPr="002319F3" w14:paraId="594B3D66" w14:textId="77777777" w:rsidTr="00A20AEC">
                              <w:tc>
                                <w:tcPr>
                                  <w:tcW w:w="3031" w:type="dxa"/>
                                </w:tcPr>
                                <w:p w14:paraId="3867CFCA" w14:textId="77777777" w:rsidR="00E076BB" w:rsidRPr="002319F3" w:rsidRDefault="00E076BB" w:rsidP="00A20AEC">
                                  <w:pPr>
                                    <w:autoSpaceDE w:val="0"/>
                                    <w:autoSpaceDN w:val="0"/>
                                    <w:adjustRightInd w:val="0"/>
                                    <w:rPr>
                                      <w:rFonts w:ascii="Book Antiqua" w:hAnsi="Book Antiqua" w:cs="Arial"/>
                                      <w:color w:val="000000" w:themeColor="text1"/>
                                    </w:rPr>
                                  </w:pPr>
                                  <w:r w:rsidRPr="002319F3">
                                    <w:rPr>
                                      <w:rFonts w:ascii="Book Antiqua" w:hAnsi="Book Antiqua" w:cs="Arial"/>
                                      <w:color w:val="000000" w:themeColor="text1"/>
                                    </w:rPr>
                                    <w:t>County MCI SOPs (communications)</w:t>
                                  </w:r>
                                </w:p>
                              </w:tc>
                              <w:tc>
                                <w:tcPr>
                                  <w:tcW w:w="3041" w:type="dxa"/>
                                </w:tcPr>
                                <w:p w14:paraId="019B5B4B" w14:textId="77777777" w:rsidR="00E076BB" w:rsidRPr="002319F3" w:rsidRDefault="00E076BB" w:rsidP="00A20AEC">
                                  <w:pPr>
                                    <w:autoSpaceDE w:val="0"/>
                                    <w:autoSpaceDN w:val="0"/>
                                    <w:adjustRightInd w:val="0"/>
                                    <w:jc w:val="both"/>
                                    <w:rPr>
                                      <w:rFonts w:ascii="Book Antiqua" w:hAnsi="Book Antiqua" w:cs="Arial"/>
                                      <w:color w:val="000000" w:themeColor="text1"/>
                                    </w:rPr>
                                  </w:pPr>
                                  <w:r w:rsidRPr="002319F3">
                                    <w:rPr>
                                      <w:rFonts w:ascii="Book Antiqua" w:hAnsi="Book Antiqua" w:cs="Arial"/>
                                      <w:color w:val="000000" w:themeColor="text1"/>
                                    </w:rPr>
                                    <w:t>Regional EMS Council(s)</w:t>
                                  </w:r>
                                </w:p>
                              </w:tc>
                              <w:tc>
                                <w:tcPr>
                                  <w:tcW w:w="2990" w:type="dxa"/>
                                </w:tcPr>
                                <w:p w14:paraId="4009F6BB" w14:textId="77777777" w:rsidR="00E076BB" w:rsidRPr="002319F3" w:rsidRDefault="00E076BB" w:rsidP="00A20AEC">
                                  <w:pPr>
                                    <w:autoSpaceDE w:val="0"/>
                                    <w:autoSpaceDN w:val="0"/>
                                    <w:adjustRightInd w:val="0"/>
                                    <w:rPr>
                                      <w:rFonts w:ascii="Book Antiqua" w:hAnsi="Book Antiqua" w:cs="Arial"/>
                                      <w:color w:val="000000" w:themeColor="text1"/>
                                    </w:rPr>
                                  </w:pPr>
                                  <w:r w:rsidRPr="002319F3">
                                    <w:rPr>
                                      <w:rFonts w:ascii="Book Antiqua" w:hAnsi="Book Antiqua" w:cs="Arial"/>
                                      <w:color w:val="000000" w:themeColor="text1"/>
                                    </w:rPr>
                                    <w:t>Fire Departments, 3</w:t>
                                  </w:r>
                                  <w:r w:rsidRPr="002319F3">
                                    <w:rPr>
                                      <w:rFonts w:ascii="Book Antiqua" w:hAnsi="Book Antiqua" w:cs="Arial"/>
                                      <w:color w:val="000000" w:themeColor="text1"/>
                                      <w:vertAlign w:val="superscript"/>
                                    </w:rPr>
                                    <w:t>rd</w:t>
                                  </w:r>
                                  <w:r w:rsidRPr="002319F3">
                                    <w:rPr>
                                      <w:rFonts w:ascii="Book Antiqua" w:hAnsi="Book Antiqua" w:cs="Arial"/>
                                      <w:color w:val="000000" w:themeColor="text1"/>
                                    </w:rPr>
                                    <w:t xml:space="preserve"> service EMS, Private EMS, Plymouth County C-MED, Hospitals</w:t>
                                  </w:r>
                                </w:p>
                              </w:tc>
                            </w:tr>
                          </w:tbl>
                          <w:p w14:paraId="5FCBB005" w14:textId="77777777" w:rsidR="00E076BB" w:rsidRPr="002319F3" w:rsidRDefault="00E076BB" w:rsidP="00A20AEC">
                            <w:pPr>
                              <w:rPr>
                                <w:rFonts w:ascii="Book Antiqua" w:hAnsi="Book Antiqua"/>
                                <w:color w:val="000000" w:themeColor="text1"/>
                              </w:rPr>
                            </w:pPr>
                          </w:p>
                          <w:p w14:paraId="242C945F" w14:textId="77777777" w:rsidR="00E076BB" w:rsidRPr="002319F3" w:rsidRDefault="00E076BB" w:rsidP="00A20AEC">
                            <w:pPr>
                              <w:pStyle w:val="ListParagraph"/>
                              <w:numPr>
                                <w:ilvl w:val="0"/>
                                <w:numId w:val="4"/>
                              </w:numPr>
                              <w:rPr>
                                <w:rFonts w:ascii="Book Antiqua" w:hAnsi="Book Antiqua"/>
                                <w:color w:val="000000" w:themeColor="text1"/>
                              </w:rPr>
                            </w:pPr>
                            <w:r w:rsidRPr="002319F3">
                              <w:rPr>
                                <w:rFonts w:ascii="Book Antiqua" w:hAnsi="Book Antiqua"/>
                                <w:color w:val="000000" w:themeColor="text1"/>
                              </w:rPr>
                              <w:t xml:space="preserve">Immediately adopt the Region IV </w:t>
                            </w:r>
                            <w:r w:rsidRPr="002319F3">
                              <w:rPr>
                                <w:rFonts w:ascii="Book Antiqua" w:hAnsi="Book Antiqua" w:cs="Arial"/>
                                <w:color w:val="000000" w:themeColor="text1"/>
                              </w:rPr>
                              <w:t>Disaster/MCI CMED Communications Policy and Protocols, as an interim resolution to the existing threat.</w:t>
                            </w:r>
                          </w:p>
                          <w:p w14:paraId="3DA3DC6F" w14:textId="59F6F166" w:rsidR="00E076BB" w:rsidRPr="002319F3" w:rsidRDefault="00E076BB" w:rsidP="00A20AEC">
                            <w:pPr>
                              <w:pStyle w:val="ListParagraph"/>
                              <w:numPr>
                                <w:ilvl w:val="0"/>
                                <w:numId w:val="4"/>
                              </w:numPr>
                              <w:rPr>
                                <w:rFonts w:ascii="Book Antiqua" w:hAnsi="Book Antiqua"/>
                                <w:color w:val="000000" w:themeColor="text1"/>
                              </w:rPr>
                            </w:pPr>
                            <w:r w:rsidRPr="002319F3">
                              <w:rPr>
                                <w:rFonts w:ascii="Book Antiqua" w:hAnsi="Book Antiqua" w:cs="Arial"/>
                                <w:color w:val="000000" w:themeColor="text1"/>
                              </w:rPr>
                              <w:t>Conduct planning development and or revision of existing plans.</w:t>
                            </w:r>
                          </w:p>
                          <w:p w14:paraId="14C440E6" w14:textId="660A806D" w:rsidR="00E076BB" w:rsidRPr="002319F3" w:rsidRDefault="00E076BB" w:rsidP="00A20AEC">
                            <w:pPr>
                              <w:pStyle w:val="ListParagraph"/>
                              <w:numPr>
                                <w:ilvl w:val="0"/>
                                <w:numId w:val="4"/>
                              </w:numPr>
                              <w:rPr>
                                <w:rFonts w:ascii="Book Antiqua" w:hAnsi="Book Antiqua"/>
                                <w:color w:val="000000" w:themeColor="text1"/>
                              </w:rPr>
                            </w:pPr>
                            <w:r w:rsidRPr="002319F3">
                              <w:rPr>
                                <w:rFonts w:ascii="Book Antiqua" w:hAnsi="Book Antiqua" w:cs="Arial"/>
                                <w:color w:val="000000" w:themeColor="text1"/>
                              </w:rPr>
                              <w:t>Limits documents to the scope intended, i.e. avoid doing training in standard operating procedures, and keep all documents as short and concise as possible.</w:t>
                            </w:r>
                          </w:p>
                          <w:p w14:paraId="2D0F093B" w14:textId="3895857A" w:rsidR="00E076BB" w:rsidRPr="002319F3" w:rsidRDefault="00E076BB" w:rsidP="008C454C">
                            <w:pPr>
                              <w:pStyle w:val="ListParagraph"/>
                              <w:numPr>
                                <w:ilvl w:val="0"/>
                                <w:numId w:val="4"/>
                              </w:numPr>
                              <w:rPr>
                                <w:rFonts w:ascii="Book Antiqua" w:hAnsi="Book Antiqua"/>
                                <w:color w:val="000000" w:themeColor="text1"/>
                              </w:rPr>
                            </w:pPr>
                            <w:r w:rsidRPr="002319F3">
                              <w:rPr>
                                <w:rFonts w:ascii="Book Antiqua" w:hAnsi="Book Antiqua" w:cs="Arial"/>
                                <w:color w:val="000000" w:themeColor="text1"/>
                              </w:rPr>
                              <w:t>Consider co-development of “job aids” for use during an emergency.</w:t>
                            </w:r>
                          </w:p>
                          <w:p w14:paraId="524C737A" w14:textId="7197CD56" w:rsidR="00E076BB" w:rsidRPr="002319F3" w:rsidRDefault="00E076BB" w:rsidP="00A20AEC">
                            <w:pPr>
                              <w:pStyle w:val="ListParagraph"/>
                              <w:numPr>
                                <w:ilvl w:val="0"/>
                                <w:numId w:val="4"/>
                              </w:numPr>
                              <w:rPr>
                                <w:rFonts w:ascii="Book Antiqua" w:hAnsi="Book Antiqua"/>
                                <w:color w:val="000000" w:themeColor="text1"/>
                              </w:rPr>
                            </w:pPr>
                            <w:r w:rsidRPr="002319F3">
                              <w:rPr>
                                <w:rFonts w:ascii="Book Antiqua" w:hAnsi="Book Antiqua" w:cs="Arial"/>
                                <w:color w:val="000000" w:themeColor="text1"/>
                              </w:rPr>
                              <w:t>Develop and implement a plans control and revision process.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1AD025" id="Text Box 4" o:spid="_x0000_s1033" type="#_x0000_t202" style="position:absolute;margin-left:-13.95pt;margin-top:9.15pt;width:525.1pt;height:502.0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" fillcolor="#e7e6e6 [3214]" strokecolor="black [3213]">
                <v:textbox>
                  <w:txbxContent>
                    <w:p w14:paraId="51170E1F" w14:textId="77777777" w:rsidR="00E076BB" w:rsidRPr="002319F3" w:rsidRDefault="00E076BB" w:rsidP="00A20AEC">
                      <w:pPr>
                        <w:autoSpaceDE w:val="0"/>
                        <w:autoSpaceDN w:val="0"/>
                        <w:adjustRightInd w:val="0"/>
                        <w:jc w:val="both"/>
                        <w:rPr>
                          <w:rFonts w:ascii="Book Antiqua" w:hAnsi="Book Antiqua" w:cs="Arial"/>
                          <w:color w:val="000000" w:themeColor="text1"/>
                        </w:rPr>
                      </w:pPr>
                      <w:r w:rsidRPr="002319F3">
                        <w:rPr>
                          <w:rFonts w:ascii="Book Antiqua" w:hAnsi="Book Antiqua" w:cs="Arial"/>
                          <w:color w:val="000000" w:themeColor="text1"/>
                          <w:u w:val="single"/>
                        </w:rPr>
                        <w:t>Assessment</w:t>
                      </w:r>
                      <w:r w:rsidRPr="002319F3">
                        <w:rPr>
                          <w:rFonts w:ascii="Book Antiqua" w:hAnsi="Book Antiqua" w:cs="Arial"/>
                          <w:color w:val="000000" w:themeColor="text1"/>
                        </w:rPr>
                        <w:t xml:space="preserve"> – In part, because of the belief that an MCI plan is one document that must incorporate, rule and set standards for all whom are involved in the various aspects, MCI planning has suffered, terribly.  The various stake holders have sought to protect their organizations, positions and authorities, all of which are somehow threatened by the perception of putting everyone in the same box.  As expressed to me by the Region V Executive Director, such concerns led to disbanding the regional MCI committee, which has allowed the continued absence of a plan in this region. </w:t>
                      </w:r>
                    </w:p>
                    <w:p w14:paraId="22555C38" w14:textId="77777777" w:rsidR="00E076BB" w:rsidRPr="002319F3" w:rsidRDefault="00E076BB" w:rsidP="00A20AEC">
                      <w:pPr>
                        <w:autoSpaceDE w:val="0"/>
                        <w:autoSpaceDN w:val="0"/>
                        <w:adjustRightInd w:val="0"/>
                        <w:jc w:val="both"/>
                        <w:rPr>
                          <w:rFonts w:ascii="Book Antiqua" w:hAnsi="Book Antiqua" w:cs="Arial"/>
                          <w:color w:val="000000" w:themeColor="text1"/>
                        </w:rPr>
                      </w:pPr>
                    </w:p>
                    <w:p w14:paraId="7C859C24" w14:textId="77777777" w:rsidR="00E076BB" w:rsidRPr="002319F3" w:rsidRDefault="00E076BB" w:rsidP="00A20AEC">
                      <w:pPr>
                        <w:autoSpaceDE w:val="0"/>
                        <w:autoSpaceDN w:val="0"/>
                        <w:adjustRightInd w:val="0"/>
                        <w:jc w:val="both"/>
                        <w:rPr>
                          <w:rFonts w:ascii="Book Antiqua" w:hAnsi="Book Antiqua" w:cs="Arial"/>
                          <w:color w:val="000000" w:themeColor="text1"/>
                        </w:rPr>
                      </w:pPr>
                      <w:r w:rsidRPr="002319F3">
                        <w:rPr>
                          <w:rFonts w:ascii="Book Antiqua" w:hAnsi="Book Antiqua" w:cs="Arial"/>
                          <w:color w:val="000000" w:themeColor="text1"/>
                          <w:u w:val="single"/>
                        </w:rPr>
                        <w:t>Recommendations</w:t>
                      </w:r>
                      <w:r w:rsidRPr="002319F3">
                        <w:rPr>
                          <w:rFonts w:ascii="Book Antiqua" w:hAnsi="Book Antiqua" w:cs="Arial"/>
                          <w:color w:val="000000" w:themeColor="text1"/>
                        </w:rPr>
                        <w:t xml:space="preserve"> – as follows:</w:t>
                      </w:r>
                    </w:p>
                    <w:p w14:paraId="2CC40BF6" w14:textId="77777777" w:rsidR="00E076BB" w:rsidRPr="002319F3" w:rsidRDefault="00E076BB" w:rsidP="00A20AEC">
                      <w:pPr>
                        <w:pStyle w:val="ListParagraph"/>
                        <w:numPr>
                          <w:ilvl w:val="0"/>
                          <w:numId w:val="4"/>
                        </w:numPr>
                        <w:autoSpaceDE w:val="0"/>
                        <w:autoSpaceDN w:val="0"/>
                        <w:adjustRightInd w:val="0"/>
                        <w:jc w:val="both"/>
                        <w:rPr>
                          <w:rFonts w:ascii="Book Antiqua" w:hAnsi="Book Antiqua" w:cs="Arial"/>
                          <w:color w:val="000000" w:themeColor="text1"/>
                        </w:rPr>
                      </w:pPr>
                      <w:r w:rsidRPr="002319F3">
                        <w:rPr>
                          <w:rFonts w:ascii="Book Antiqua" w:hAnsi="Book Antiqua" w:cs="Arial"/>
                          <w:color w:val="000000" w:themeColor="text1"/>
                        </w:rPr>
                        <w:t>Gain an understanding and acceptance of a plan as a series of coordinated efforts.</w:t>
                      </w:r>
                    </w:p>
                    <w:p w14:paraId="780BB202" w14:textId="77777777" w:rsidR="00E076BB" w:rsidRPr="002319F3" w:rsidRDefault="00E076BB" w:rsidP="00A20AEC">
                      <w:pPr>
                        <w:pStyle w:val="ListParagraph"/>
                        <w:numPr>
                          <w:ilvl w:val="0"/>
                          <w:numId w:val="4"/>
                        </w:numPr>
                        <w:autoSpaceDE w:val="0"/>
                        <w:autoSpaceDN w:val="0"/>
                        <w:adjustRightInd w:val="0"/>
                        <w:jc w:val="both"/>
                        <w:rPr>
                          <w:rFonts w:ascii="Book Antiqua" w:hAnsi="Book Antiqua" w:cs="Arial"/>
                          <w:color w:val="000000" w:themeColor="text1"/>
                        </w:rPr>
                      </w:pPr>
                      <w:r w:rsidRPr="002319F3">
                        <w:rPr>
                          <w:rFonts w:ascii="Book Antiqua" w:hAnsi="Book Antiqua" w:cs="Arial"/>
                          <w:color w:val="000000" w:themeColor="text1"/>
                        </w:rPr>
                        <w:t>Establish, re-energize, or reorganize planning efforts like the following:</w:t>
                      </w:r>
                    </w:p>
                    <w:tbl>
                      <w:tblPr>
                        <w:tblStyle w:val="TableGrid"/>
                        <w:tblW w:w="0" w:type="auto"/>
                        <w:tblLook w:val="04A0" w:firstRow="1" w:lastRow="0" w:firstColumn="1" w:lastColumn="0" w:noHBand="0" w:noVBand="1"/>
                      </w:tblPr>
                      <w:tblGrid>
                        <w:gridCol w:w="3031"/>
                        <w:gridCol w:w="3041"/>
                        <w:gridCol w:w="2990"/>
                      </w:tblGrid>
                      <w:tr w:rsidR="00E076BB" w:rsidRPr="002319F3" w14:paraId="1AB3F9F5" w14:textId="77777777" w:rsidTr="00A20AEC">
                        <w:tc>
                          <w:tcPr>
                            <w:tcW w:w="3031" w:type="dxa"/>
                            <w:shd w:val="clear" w:color="auto" w:fill="FFFFFF" w:themeFill="background1"/>
                          </w:tcPr>
                          <w:p w14:paraId="73B8E82A" w14:textId="77777777" w:rsidR="00E076BB" w:rsidRPr="002319F3" w:rsidRDefault="00E076BB" w:rsidP="00A20AEC">
                            <w:pPr>
                              <w:autoSpaceDE w:val="0"/>
                              <w:autoSpaceDN w:val="0"/>
                              <w:adjustRightInd w:val="0"/>
                              <w:jc w:val="both"/>
                              <w:rPr>
                                <w:rFonts w:ascii="Book Antiqua" w:hAnsi="Book Antiqua" w:cs="Arial"/>
                                <w:color w:val="000000" w:themeColor="text1"/>
                              </w:rPr>
                            </w:pPr>
                            <w:r w:rsidRPr="002319F3">
                              <w:rPr>
                                <w:rFonts w:ascii="Book Antiqua" w:hAnsi="Book Antiqua" w:cs="Arial"/>
                                <w:color w:val="000000" w:themeColor="text1"/>
                              </w:rPr>
                              <w:t>Plan Type</w:t>
                            </w:r>
                          </w:p>
                        </w:tc>
                        <w:tc>
                          <w:tcPr>
                            <w:tcW w:w="3041" w:type="dxa"/>
                            <w:shd w:val="clear" w:color="auto" w:fill="FFFFFF" w:themeFill="background1"/>
                          </w:tcPr>
                          <w:p w14:paraId="17AF93C3" w14:textId="77777777" w:rsidR="00E076BB" w:rsidRPr="002319F3" w:rsidRDefault="00E076BB" w:rsidP="00A20AEC">
                            <w:pPr>
                              <w:autoSpaceDE w:val="0"/>
                              <w:autoSpaceDN w:val="0"/>
                              <w:adjustRightInd w:val="0"/>
                              <w:jc w:val="both"/>
                              <w:rPr>
                                <w:rFonts w:ascii="Book Antiqua" w:hAnsi="Book Antiqua" w:cs="Arial"/>
                                <w:color w:val="000000" w:themeColor="text1"/>
                              </w:rPr>
                            </w:pPr>
                            <w:r w:rsidRPr="002319F3">
                              <w:rPr>
                                <w:rFonts w:ascii="Book Antiqua" w:hAnsi="Book Antiqua" w:cs="Arial"/>
                                <w:color w:val="000000" w:themeColor="text1"/>
                              </w:rPr>
                              <w:t>Lead Agency/Discipline</w:t>
                            </w:r>
                          </w:p>
                        </w:tc>
                        <w:tc>
                          <w:tcPr>
                            <w:tcW w:w="2990" w:type="dxa"/>
                            <w:shd w:val="clear" w:color="auto" w:fill="FFFFFF" w:themeFill="background1"/>
                          </w:tcPr>
                          <w:p w14:paraId="45C46719" w14:textId="77777777" w:rsidR="00E076BB" w:rsidRPr="002319F3" w:rsidRDefault="00E076BB" w:rsidP="00A20AEC">
                            <w:pPr>
                              <w:autoSpaceDE w:val="0"/>
                              <w:autoSpaceDN w:val="0"/>
                              <w:adjustRightInd w:val="0"/>
                              <w:jc w:val="both"/>
                              <w:rPr>
                                <w:rFonts w:ascii="Book Antiqua" w:hAnsi="Book Antiqua" w:cs="Arial"/>
                                <w:color w:val="000000" w:themeColor="text1"/>
                              </w:rPr>
                            </w:pPr>
                            <w:r w:rsidRPr="002319F3">
                              <w:rPr>
                                <w:rFonts w:ascii="Book Antiqua" w:hAnsi="Book Antiqua" w:cs="Arial"/>
                                <w:color w:val="000000" w:themeColor="text1"/>
                              </w:rPr>
                              <w:t>Involvement</w:t>
                            </w:r>
                          </w:p>
                        </w:tc>
                      </w:tr>
                      <w:tr w:rsidR="00E076BB" w:rsidRPr="002319F3" w14:paraId="7CCF925D" w14:textId="77777777" w:rsidTr="00A20AEC">
                        <w:tc>
                          <w:tcPr>
                            <w:tcW w:w="3031" w:type="dxa"/>
                          </w:tcPr>
                          <w:p w14:paraId="0588F79C" w14:textId="77777777" w:rsidR="00E076BB" w:rsidRPr="002319F3" w:rsidRDefault="00E076BB" w:rsidP="00A20AEC">
                            <w:pPr>
                              <w:autoSpaceDE w:val="0"/>
                              <w:autoSpaceDN w:val="0"/>
                              <w:adjustRightInd w:val="0"/>
                              <w:jc w:val="both"/>
                              <w:rPr>
                                <w:rFonts w:ascii="Book Antiqua" w:hAnsi="Book Antiqua" w:cs="Arial"/>
                                <w:color w:val="000000" w:themeColor="text1"/>
                              </w:rPr>
                            </w:pPr>
                            <w:r w:rsidRPr="002319F3">
                              <w:rPr>
                                <w:rFonts w:ascii="Book Antiqua" w:hAnsi="Book Antiqua" w:cs="Arial"/>
                                <w:color w:val="000000" w:themeColor="text1"/>
                              </w:rPr>
                              <w:t>MCI Point-of-Entry</w:t>
                            </w:r>
                          </w:p>
                        </w:tc>
                        <w:tc>
                          <w:tcPr>
                            <w:tcW w:w="3041" w:type="dxa"/>
                          </w:tcPr>
                          <w:p w14:paraId="728FD9B6" w14:textId="77777777" w:rsidR="00E076BB" w:rsidRPr="002319F3" w:rsidRDefault="00E076BB" w:rsidP="00A20AEC">
                            <w:pPr>
                              <w:autoSpaceDE w:val="0"/>
                              <w:autoSpaceDN w:val="0"/>
                              <w:adjustRightInd w:val="0"/>
                              <w:jc w:val="both"/>
                              <w:rPr>
                                <w:rFonts w:ascii="Book Antiqua" w:hAnsi="Book Antiqua" w:cs="Arial"/>
                                <w:color w:val="000000" w:themeColor="text1"/>
                              </w:rPr>
                            </w:pPr>
                            <w:r w:rsidRPr="002319F3">
                              <w:rPr>
                                <w:rFonts w:ascii="Book Antiqua" w:hAnsi="Book Antiqua" w:cs="Arial"/>
                                <w:color w:val="000000" w:themeColor="text1"/>
                              </w:rPr>
                              <w:t>Regional EMS Council(s)</w:t>
                            </w:r>
                          </w:p>
                        </w:tc>
                        <w:tc>
                          <w:tcPr>
                            <w:tcW w:w="2990" w:type="dxa"/>
                          </w:tcPr>
                          <w:p w14:paraId="13A0043F" w14:textId="77777777" w:rsidR="00E076BB" w:rsidRPr="002319F3" w:rsidRDefault="00E076BB" w:rsidP="00A20AEC">
                            <w:pPr>
                              <w:autoSpaceDE w:val="0"/>
                              <w:autoSpaceDN w:val="0"/>
                              <w:adjustRightInd w:val="0"/>
                              <w:rPr>
                                <w:rFonts w:ascii="Book Antiqua" w:hAnsi="Book Antiqua" w:cs="Arial"/>
                                <w:color w:val="000000" w:themeColor="text1"/>
                              </w:rPr>
                            </w:pPr>
                            <w:r w:rsidRPr="002319F3">
                              <w:rPr>
                                <w:rFonts w:ascii="Book Antiqua" w:hAnsi="Book Antiqua" w:cs="Arial"/>
                                <w:color w:val="000000" w:themeColor="text1"/>
                              </w:rPr>
                              <w:t>Hospitals, EMS Care Committees</w:t>
                            </w:r>
                          </w:p>
                        </w:tc>
                      </w:tr>
                      <w:tr w:rsidR="00E076BB" w:rsidRPr="002319F3" w14:paraId="4886A3E3" w14:textId="77777777" w:rsidTr="00A20AEC">
                        <w:tc>
                          <w:tcPr>
                            <w:tcW w:w="3031" w:type="dxa"/>
                          </w:tcPr>
                          <w:p w14:paraId="422F03CE" w14:textId="77777777" w:rsidR="00E076BB" w:rsidRPr="002319F3" w:rsidRDefault="00E076BB" w:rsidP="00A20AEC">
                            <w:pPr>
                              <w:autoSpaceDE w:val="0"/>
                              <w:autoSpaceDN w:val="0"/>
                              <w:adjustRightInd w:val="0"/>
                              <w:jc w:val="both"/>
                              <w:rPr>
                                <w:rFonts w:ascii="Book Antiqua" w:hAnsi="Book Antiqua" w:cs="Arial"/>
                                <w:color w:val="000000" w:themeColor="text1"/>
                              </w:rPr>
                            </w:pPr>
                            <w:r w:rsidRPr="002319F3">
                              <w:rPr>
                                <w:rFonts w:ascii="Book Antiqua" w:hAnsi="Book Antiqua" w:cs="Arial"/>
                                <w:color w:val="000000" w:themeColor="text1"/>
                              </w:rPr>
                              <w:t>Mutual Aid</w:t>
                            </w:r>
                          </w:p>
                        </w:tc>
                        <w:tc>
                          <w:tcPr>
                            <w:tcW w:w="3041" w:type="dxa"/>
                          </w:tcPr>
                          <w:p w14:paraId="20B1BFCB" w14:textId="77777777" w:rsidR="00E076BB" w:rsidRPr="002319F3" w:rsidRDefault="00E076BB" w:rsidP="00A20AEC">
                            <w:pPr>
                              <w:autoSpaceDE w:val="0"/>
                              <w:autoSpaceDN w:val="0"/>
                              <w:adjustRightInd w:val="0"/>
                              <w:rPr>
                                <w:rFonts w:ascii="Book Antiqua" w:hAnsi="Book Antiqua" w:cs="Arial"/>
                                <w:color w:val="000000" w:themeColor="text1"/>
                              </w:rPr>
                            </w:pPr>
                            <w:r w:rsidRPr="002319F3">
                              <w:rPr>
                                <w:rFonts w:ascii="Book Antiqua" w:hAnsi="Book Antiqua" w:cs="Arial"/>
                                <w:color w:val="000000" w:themeColor="text1"/>
                              </w:rPr>
                              <w:t>Fire Chiefs (existing committee)</w:t>
                            </w:r>
                          </w:p>
                        </w:tc>
                        <w:tc>
                          <w:tcPr>
                            <w:tcW w:w="2990" w:type="dxa"/>
                          </w:tcPr>
                          <w:p w14:paraId="5E178CEF" w14:textId="77777777" w:rsidR="00E076BB" w:rsidRPr="002319F3" w:rsidRDefault="00E076BB" w:rsidP="00A20AEC">
                            <w:pPr>
                              <w:autoSpaceDE w:val="0"/>
                              <w:autoSpaceDN w:val="0"/>
                              <w:adjustRightInd w:val="0"/>
                              <w:rPr>
                                <w:rFonts w:ascii="Book Antiqua" w:hAnsi="Book Antiqua" w:cs="Arial"/>
                                <w:color w:val="000000" w:themeColor="text1"/>
                              </w:rPr>
                            </w:pPr>
                            <w:r w:rsidRPr="002319F3">
                              <w:rPr>
                                <w:rFonts w:ascii="Book Antiqua" w:hAnsi="Book Antiqua" w:cs="Arial"/>
                                <w:color w:val="000000" w:themeColor="text1"/>
                              </w:rPr>
                              <w:t>Fire Departments, 3</w:t>
                            </w:r>
                            <w:r w:rsidRPr="002319F3">
                              <w:rPr>
                                <w:rFonts w:ascii="Book Antiqua" w:hAnsi="Book Antiqua" w:cs="Arial"/>
                                <w:color w:val="000000" w:themeColor="text1"/>
                                <w:vertAlign w:val="superscript"/>
                              </w:rPr>
                              <w:t>rd</w:t>
                            </w:r>
                            <w:r w:rsidRPr="002319F3">
                              <w:rPr>
                                <w:rFonts w:ascii="Book Antiqua" w:hAnsi="Book Antiqua" w:cs="Arial"/>
                                <w:color w:val="000000" w:themeColor="text1"/>
                              </w:rPr>
                              <w:t xml:space="preserve"> service EMS, Private EMS, Regional </w:t>
                            </w:r>
                            <w:proofErr w:type="spellStart"/>
                            <w:r w:rsidRPr="002319F3">
                              <w:rPr>
                                <w:rFonts w:ascii="Book Antiqua" w:hAnsi="Book Antiqua" w:cs="Arial"/>
                                <w:color w:val="000000" w:themeColor="text1"/>
                              </w:rPr>
                              <w:t>Comms</w:t>
                            </w:r>
                            <w:proofErr w:type="spellEnd"/>
                            <w:r w:rsidRPr="002319F3">
                              <w:rPr>
                                <w:rFonts w:ascii="Book Antiqua" w:hAnsi="Book Antiqua" w:cs="Arial"/>
                                <w:color w:val="000000" w:themeColor="text1"/>
                              </w:rPr>
                              <w:t>. centers, Plymouth County Control</w:t>
                            </w:r>
                          </w:p>
                        </w:tc>
                      </w:tr>
                      <w:tr w:rsidR="00E076BB" w:rsidRPr="002319F3" w14:paraId="29A19F44" w14:textId="77777777" w:rsidTr="00A20AEC">
                        <w:tc>
                          <w:tcPr>
                            <w:tcW w:w="3031" w:type="dxa"/>
                          </w:tcPr>
                          <w:p w14:paraId="704A06FD" w14:textId="77777777" w:rsidR="00E076BB" w:rsidRPr="002319F3" w:rsidRDefault="00E076BB" w:rsidP="00A20AEC">
                            <w:pPr>
                              <w:autoSpaceDE w:val="0"/>
                              <w:autoSpaceDN w:val="0"/>
                              <w:adjustRightInd w:val="0"/>
                              <w:rPr>
                                <w:rFonts w:ascii="Book Antiqua" w:hAnsi="Book Antiqua" w:cs="Arial"/>
                                <w:color w:val="000000" w:themeColor="text1"/>
                              </w:rPr>
                            </w:pPr>
                            <w:r w:rsidRPr="002319F3">
                              <w:rPr>
                                <w:rFonts w:ascii="Book Antiqua" w:hAnsi="Book Antiqua" w:cs="Arial"/>
                                <w:color w:val="000000" w:themeColor="text1"/>
                              </w:rPr>
                              <w:t>County MCI SOPs (field operations)</w:t>
                            </w:r>
                          </w:p>
                        </w:tc>
                        <w:tc>
                          <w:tcPr>
                            <w:tcW w:w="3041" w:type="dxa"/>
                          </w:tcPr>
                          <w:p w14:paraId="62FB1BB5" w14:textId="77777777" w:rsidR="00E076BB" w:rsidRPr="002319F3" w:rsidRDefault="00E076BB" w:rsidP="00A20AEC">
                            <w:pPr>
                              <w:autoSpaceDE w:val="0"/>
                              <w:autoSpaceDN w:val="0"/>
                              <w:adjustRightInd w:val="0"/>
                              <w:jc w:val="both"/>
                              <w:rPr>
                                <w:rFonts w:ascii="Book Antiqua" w:hAnsi="Book Antiqua" w:cs="Arial"/>
                                <w:color w:val="000000" w:themeColor="text1"/>
                              </w:rPr>
                            </w:pPr>
                            <w:r w:rsidRPr="002319F3">
                              <w:rPr>
                                <w:rFonts w:ascii="Book Antiqua" w:hAnsi="Book Antiqua" w:cs="Arial"/>
                                <w:color w:val="000000" w:themeColor="text1"/>
                              </w:rPr>
                              <w:t>Fire Chiefs</w:t>
                            </w:r>
                          </w:p>
                        </w:tc>
                        <w:tc>
                          <w:tcPr>
                            <w:tcW w:w="2990" w:type="dxa"/>
                          </w:tcPr>
                          <w:p w14:paraId="5662DC13" w14:textId="77777777" w:rsidR="00E076BB" w:rsidRPr="002319F3" w:rsidRDefault="00E076BB" w:rsidP="00A20AEC">
                            <w:pPr>
                              <w:autoSpaceDE w:val="0"/>
                              <w:autoSpaceDN w:val="0"/>
                              <w:adjustRightInd w:val="0"/>
                              <w:jc w:val="both"/>
                              <w:rPr>
                                <w:rFonts w:ascii="Book Antiqua" w:hAnsi="Book Antiqua" w:cs="Arial"/>
                                <w:color w:val="000000" w:themeColor="text1"/>
                              </w:rPr>
                            </w:pPr>
                            <w:r w:rsidRPr="002319F3">
                              <w:rPr>
                                <w:rFonts w:ascii="Book Antiqua" w:hAnsi="Book Antiqua" w:cs="Arial"/>
                                <w:color w:val="000000" w:themeColor="text1"/>
                              </w:rPr>
                              <w:t>Fire Departments, 3</w:t>
                            </w:r>
                            <w:r w:rsidRPr="002319F3">
                              <w:rPr>
                                <w:rFonts w:ascii="Book Antiqua" w:hAnsi="Book Antiqua" w:cs="Arial"/>
                                <w:color w:val="000000" w:themeColor="text1"/>
                                <w:vertAlign w:val="superscript"/>
                              </w:rPr>
                              <w:t>rd</w:t>
                            </w:r>
                            <w:r w:rsidRPr="002319F3">
                              <w:rPr>
                                <w:rFonts w:ascii="Book Antiqua" w:hAnsi="Book Antiqua" w:cs="Arial"/>
                                <w:color w:val="000000" w:themeColor="text1"/>
                              </w:rPr>
                              <w:t xml:space="preserve"> service EMS, Private EMS, Regional EMS Council(s)</w:t>
                            </w:r>
                          </w:p>
                        </w:tc>
                      </w:tr>
                      <w:tr w:rsidR="00E076BB" w:rsidRPr="002319F3" w14:paraId="594B3D66" w14:textId="77777777" w:rsidTr="00A20AEC">
                        <w:tc>
                          <w:tcPr>
                            <w:tcW w:w="3031" w:type="dxa"/>
                          </w:tcPr>
                          <w:p w14:paraId="3867CFCA" w14:textId="77777777" w:rsidR="00E076BB" w:rsidRPr="002319F3" w:rsidRDefault="00E076BB" w:rsidP="00A20AEC">
                            <w:pPr>
                              <w:autoSpaceDE w:val="0"/>
                              <w:autoSpaceDN w:val="0"/>
                              <w:adjustRightInd w:val="0"/>
                              <w:rPr>
                                <w:rFonts w:ascii="Book Antiqua" w:hAnsi="Book Antiqua" w:cs="Arial"/>
                                <w:color w:val="000000" w:themeColor="text1"/>
                              </w:rPr>
                            </w:pPr>
                            <w:r w:rsidRPr="002319F3">
                              <w:rPr>
                                <w:rFonts w:ascii="Book Antiqua" w:hAnsi="Book Antiqua" w:cs="Arial"/>
                                <w:color w:val="000000" w:themeColor="text1"/>
                              </w:rPr>
                              <w:t>County MCI SOPs (communications)</w:t>
                            </w:r>
                          </w:p>
                        </w:tc>
                        <w:tc>
                          <w:tcPr>
                            <w:tcW w:w="3041" w:type="dxa"/>
                          </w:tcPr>
                          <w:p w14:paraId="019B5B4B" w14:textId="77777777" w:rsidR="00E076BB" w:rsidRPr="002319F3" w:rsidRDefault="00E076BB" w:rsidP="00A20AEC">
                            <w:pPr>
                              <w:autoSpaceDE w:val="0"/>
                              <w:autoSpaceDN w:val="0"/>
                              <w:adjustRightInd w:val="0"/>
                              <w:jc w:val="both"/>
                              <w:rPr>
                                <w:rFonts w:ascii="Book Antiqua" w:hAnsi="Book Antiqua" w:cs="Arial"/>
                                <w:color w:val="000000" w:themeColor="text1"/>
                              </w:rPr>
                            </w:pPr>
                            <w:r w:rsidRPr="002319F3">
                              <w:rPr>
                                <w:rFonts w:ascii="Book Antiqua" w:hAnsi="Book Antiqua" w:cs="Arial"/>
                                <w:color w:val="000000" w:themeColor="text1"/>
                              </w:rPr>
                              <w:t>Regional EMS Council(s)</w:t>
                            </w:r>
                          </w:p>
                        </w:tc>
                        <w:tc>
                          <w:tcPr>
                            <w:tcW w:w="2990" w:type="dxa"/>
                          </w:tcPr>
                          <w:p w14:paraId="4009F6BB" w14:textId="77777777" w:rsidR="00E076BB" w:rsidRPr="002319F3" w:rsidRDefault="00E076BB" w:rsidP="00A20AEC">
                            <w:pPr>
                              <w:autoSpaceDE w:val="0"/>
                              <w:autoSpaceDN w:val="0"/>
                              <w:adjustRightInd w:val="0"/>
                              <w:rPr>
                                <w:rFonts w:ascii="Book Antiqua" w:hAnsi="Book Antiqua" w:cs="Arial"/>
                                <w:color w:val="000000" w:themeColor="text1"/>
                              </w:rPr>
                            </w:pPr>
                            <w:r w:rsidRPr="002319F3">
                              <w:rPr>
                                <w:rFonts w:ascii="Book Antiqua" w:hAnsi="Book Antiqua" w:cs="Arial"/>
                                <w:color w:val="000000" w:themeColor="text1"/>
                              </w:rPr>
                              <w:t>Fire Departments, 3</w:t>
                            </w:r>
                            <w:r w:rsidRPr="002319F3">
                              <w:rPr>
                                <w:rFonts w:ascii="Book Antiqua" w:hAnsi="Book Antiqua" w:cs="Arial"/>
                                <w:color w:val="000000" w:themeColor="text1"/>
                                <w:vertAlign w:val="superscript"/>
                              </w:rPr>
                              <w:t>rd</w:t>
                            </w:r>
                            <w:r w:rsidRPr="002319F3">
                              <w:rPr>
                                <w:rFonts w:ascii="Book Antiqua" w:hAnsi="Book Antiqua" w:cs="Arial"/>
                                <w:color w:val="000000" w:themeColor="text1"/>
                              </w:rPr>
                              <w:t xml:space="preserve"> service EMS, Private EMS, Plymouth County C-MED, Hospitals</w:t>
                            </w:r>
                          </w:p>
                        </w:tc>
                      </w:tr>
                    </w:tbl>
                    <w:p w14:paraId="5FCBB005" w14:textId="77777777" w:rsidR="00E076BB" w:rsidRPr="002319F3" w:rsidRDefault="00E076BB" w:rsidP="00A20AEC">
                      <w:pPr>
                        <w:rPr>
                          <w:rFonts w:ascii="Book Antiqua" w:hAnsi="Book Antiqua"/>
                          <w:color w:val="000000" w:themeColor="text1"/>
                        </w:rPr>
                      </w:pPr>
                    </w:p>
                    <w:p w14:paraId="242C945F" w14:textId="77777777" w:rsidR="00E076BB" w:rsidRPr="002319F3" w:rsidRDefault="00E076BB" w:rsidP="00A20AEC">
                      <w:pPr>
                        <w:pStyle w:val="ListParagraph"/>
                        <w:numPr>
                          <w:ilvl w:val="0"/>
                          <w:numId w:val="4"/>
                        </w:numPr>
                        <w:rPr>
                          <w:rFonts w:ascii="Book Antiqua" w:hAnsi="Book Antiqua"/>
                          <w:color w:val="000000" w:themeColor="text1"/>
                        </w:rPr>
                      </w:pPr>
                      <w:r w:rsidRPr="002319F3">
                        <w:rPr>
                          <w:rFonts w:ascii="Book Antiqua" w:hAnsi="Book Antiqua"/>
                          <w:color w:val="000000" w:themeColor="text1"/>
                        </w:rPr>
                        <w:t xml:space="preserve">Immediately adopt the Region IV </w:t>
                      </w:r>
                      <w:r w:rsidRPr="002319F3">
                        <w:rPr>
                          <w:rFonts w:ascii="Book Antiqua" w:hAnsi="Book Antiqua" w:cs="Arial"/>
                          <w:color w:val="000000" w:themeColor="text1"/>
                        </w:rPr>
                        <w:t>Disaster/MCI CMED Communications Policy and Protocols, as an interim resolution to the existing threat.</w:t>
                      </w:r>
                    </w:p>
                    <w:p w14:paraId="3DA3DC6F" w14:textId="59F6F166" w:rsidR="00E076BB" w:rsidRPr="002319F3" w:rsidRDefault="00E076BB" w:rsidP="00A20AEC">
                      <w:pPr>
                        <w:pStyle w:val="ListParagraph"/>
                        <w:numPr>
                          <w:ilvl w:val="0"/>
                          <w:numId w:val="4"/>
                        </w:numPr>
                        <w:rPr>
                          <w:rFonts w:ascii="Book Antiqua" w:hAnsi="Book Antiqua"/>
                          <w:color w:val="000000" w:themeColor="text1"/>
                        </w:rPr>
                      </w:pPr>
                      <w:r w:rsidRPr="002319F3">
                        <w:rPr>
                          <w:rFonts w:ascii="Book Antiqua" w:hAnsi="Book Antiqua" w:cs="Arial"/>
                          <w:color w:val="000000" w:themeColor="text1"/>
                        </w:rPr>
                        <w:t>Conduct planning development and or revision of existing plans.</w:t>
                      </w:r>
                    </w:p>
                    <w:p w14:paraId="14C440E6" w14:textId="660A806D" w:rsidR="00E076BB" w:rsidRPr="002319F3" w:rsidRDefault="00E076BB" w:rsidP="00A20AEC">
                      <w:pPr>
                        <w:pStyle w:val="ListParagraph"/>
                        <w:numPr>
                          <w:ilvl w:val="0"/>
                          <w:numId w:val="4"/>
                        </w:numPr>
                        <w:rPr>
                          <w:rFonts w:ascii="Book Antiqua" w:hAnsi="Book Antiqua"/>
                          <w:color w:val="000000" w:themeColor="text1"/>
                        </w:rPr>
                      </w:pPr>
                      <w:r w:rsidRPr="002319F3">
                        <w:rPr>
                          <w:rFonts w:ascii="Book Antiqua" w:hAnsi="Book Antiqua" w:cs="Arial"/>
                          <w:color w:val="000000" w:themeColor="text1"/>
                        </w:rPr>
                        <w:t>Limits documents to the scope intended, i.e. avoid doing training in standard operating procedures, and keep all documents as short and concise as possible.</w:t>
                      </w:r>
                    </w:p>
                    <w:p w14:paraId="2D0F093B" w14:textId="3895857A" w:rsidR="00E076BB" w:rsidRPr="002319F3" w:rsidRDefault="00E076BB" w:rsidP="008C454C">
                      <w:pPr>
                        <w:pStyle w:val="ListParagraph"/>
                        <w:numPr>
                          <w:ilvl w:val="0"/>
                          <w:numId w:val="4"/>
                        </w:numPr>
                        <w:rPr>
                          <w:rFonts w:ascii="Book Antiqua" w:hAnsi="Book Antiqua"/>
                          <w:color w:val="000000" w:themeColor="text1"/>
                        </w:rPr>
                      </w:pPr>
                      <w:r w:rsidRPr="002319F3">
                        <w:rPr>
                          <w:rFonts w:ascii="Book Antiqua" w:hAnsi="Book Antiqua" w:cs="Arial"/>
                          <w:color w:val="000000" w:themeColor="text1"/>
                        </w:rPr>
                        <w:t>Consider co-development of “job aids” for use during an emergency.</w:t>
                      </w:r>
                    </w:p>
                    <w:p w14:paraId="524C737A" w14:textId="7197CD56" w:rsidR="00E076BB" w:rsidRPr="002319F3" w:rsidRDefault="00E076BB" w:rsidP="00A20AEC">
                      <w:pPr>
                        <w:pStyle w:val="ListParagraph"/>
                        <w:numPr>
                          <w:ilvl w:val="0"/>
                          <w:numId w:val="4"/>
                        </w:numPr>
                        <w:rPr>
                          <w:rFonts w:ascii="Book Antiqua" w:hAnsi="Book Antiqua"/>
                          <w:color w:val="000000" w:themeColor="text1"/>
                        </w:rPr>
                      </w:pPr>
                      <w:r w:rsidRPr="002319F3">
                        <w:rPr>
                          <w:rFonts w:ascii="Book Antiqua" w:hAnsi="Book Antiqua" w:cs="Arial"/>
                          <w:color w:val="000000" w:themeColor="text1"/>
                        </w:rPr>
                        <w:t>Develop and implement a plans control and revision process.</w:t>
                      </w:r>
                    </w:p>
                  </w:txbxContent>
                </v:textbox>
                <w10:wrap type="tight"/>
              </v:shape>
            </w:pict>
          </mc:Fallback>
        </mc:AlternateContent>
      </w:r>
      <w:r w:rsidRPr="002319F3">
        <w:rPr>
          <w:rFonts w:ascii="Book Antiqua" w:hAnsi="Book Antiqua"/>
          <w:color w:val="000000" w:themeColor="text1"/>
        </w:rPr>
        <w:br w:type="page"/>
      </w:r>
    </w:p>
    <w:p w14:paraId="4B08005C" w14:textId="3CC9E209" w:rsidR="005E0212" w:rsidRPr="00834E2F" w:rsidRDefault="001E496B" w:rsidP="00834E2F">
      <w:pPr>
        <w:pStyle w:val="Heading1"/>
      </w:pPr>
      <w:bookmarkStart w:id="8" w:name="_Toc524000420"/>
      <w:r w:rsidRPr="00834E2F">
        <w:lastRenderedPageBreak/>
        <w:t>Situational Awareness</w:t>
      </w:r>
      <w:bookmarkEnd w:id="8"/>
    </w:p>
    <w:p w14:paraId="6DF7216A" w14:textId="77777777" w:rsidR="001E496B" w:rsidRPr="002319F3" w:rsidRDefault="001E496B" w:rsidP="00E447C7">
      <w:pPr>
        <w:rPr>
          <w:rFonts w:ascii="Book Antiqua" w:hAnsi="Book Antiqua"/>
          <w:color w:val="000000" w:themeColor="text1"/>
        </w:rPr>
      </w:pPr>
    </w:p>
    <w:p w14:paraId="5F4D6F30" w14:textId="4F591B7F" w:rsidR="001E496B" w:rsidRPr="007A0082" w:rsidRDefault="001E496B" w:rsidP="00E447C7">
      <w:pPr>
        <w:rPr>
          <w:rFonts w:ascii="Book Antiqua" w:eastAsia="Times New Roman" w:hAnsi="Book Antiqua" w:cs="Times New Roman"/>
          <w:color w:val="000000"/>
          <w:shd w:val="clear" w:color="auto" w:fill="FFFFFF"/>
        </w:rPr>
      </w:pPr>
      <w:r w:rsidRPr="007A0082">
        <w:rPr>
          <w:rFonts w:ascii="Book Antiqua" w:eastAsia="Times New Roman" w:hAnsi="Book Antiqua" w:cs="Times New Roman"/>
          <w:i/>
          <w:color w:val="000000"/>
          <w:shd w:val="clear" w:color="auto" w:fill="FFFFFF"/>
        </w:rPr>
        <w:t>"Situational awareness is knowing what's going on so you can figure out what to do. It involves perceiving, processing and predicting. Then doing something about it."</w:t>
      </w:r>
      <w:r w:rsidR="00415D51" w:rsidRPr="007A0082">
        <w:rPr>
          <w:rFonts w:ascii="Book Antiqua" w:eastAsia="Times New Roman" w:hAnsi="Book Antiqua" w:cs="Times New Roman"/>
          <w:color w:val="000000"/>
          <w:shd w:val="clear" w:color="auto" w:fill="FFFFFF"/>
        </w:rPr>
        <w:t xml:space="preserve">  - Rom Duckworth</w:t>
      </w:r>
    </w:p>
    <w:p w14:paraId="6B883EB3" w14:textId="1B236B7C" w:rsidR="00415D51" w:rsidRPr="007A0082" w:rsidRDefault="00415D51" w:rsidP="00E447C7">
      <w:pPr>
        <w:rPr>
          <w:rFonts w:ascii="Book Antiqua" w:eastAsia="Times New Roman" w:hAnsi="Book Antiqua" w:cs="Times New Roman"/>
          <w:color w:val="000000"/>
          <w:shd w:val="clear" w:color="auto" w:fill="FFFFFF"/>
        </w:rPr>
      </w:pPr>
      <w:r w:rsidRPr="007A0082">
        <w:rPr>
          <w:rFonts w:ascii="Book Antiqua" w:eastAsia="Times New Roman" w:hAnsi="Book Antiqua" w:cs="Times New Roman"/>
          <w:color w:val="000000"/>
          <w:shd w:val="clear" w:color="auto" w:fill="FFFFFF"/>
        </w:rPr>
        <w:t xml:space="preserve">Situational awareness, or a lack of it, </w:t>
      </w:r>
      <w:r w:rsidR="00653EA6" w:rsidRPr="007A0082">
        <w:rPr>
          <w:rFonts w:ascii="Book Antiqua" w:eastAsia="Times New Roman" w:hAnsi="Book Antiqua" w:cs="Times New Roman"/>
          <w:color w:val="000000"/>
          <w:shd w:val="clear" w:color="auto" w:fill="FFFFFF"/>
        </w:rPr>
        <w:t>is</w:t>
      </w:r>
      <w:r w:rsidRPr="007A0082">
        <w:rPr>
          <w:rFonts w:ascii="Book Antiqua" w:eastAsia="Times New Roman" w:hAnsi="Book Antiqua" w:cs="Times New Roman"/>
          <w:color w:val="000000"/>
          <w:shd w:val="clear" w:color="auto" w:fill="FFFFFF"/>
        </w:rPr>
        <w:t xml:space="preserve"> identified</w:t>
      </w:r>
      <w:r w:rsidR="0041657D" w:rsidRPr="007A0082">
        <w:rPr>
          <w:rFonts w:ascii="Book Antiqua" w:eastAsia="Times New Roman" w:hAnsi="Book Antiqua" w:cs="Times New Roman"/>
          <w:color w:val="000000"/>
          <w:shd w:val="clear" w:color="auto" w:fill="FFFFFF"/>
        </w:rPr>
        <w:t>, herein,</w:t>
      </w:r>
      <w:r w:rsidRPr="007A0082">
        <w:rPr>
          <w:rFonts w:ascii="Book Antiqua" w:eastAsia="Times New Roman" w:hAnsi="Book Antiqua" w:cs="Times New Roman"/>
          <w:color w:val="000000"/>
          <w:shd w:val="clear" w:color="auto" w:fill="FFFFFF"/>
        </w:rPr>
        <w:t xml:space="preserve"> as among the key weaknesses of the Plymouth County MCI capability, and of its mutual aid system.  As area fire </w:t>
      </w:r>
      <w:proofErr w:type="gramStart"/>
      <w:r w:rsidRPr="007A0082">
        <w:rPr>
          <w:rFonts w:ascii="Book Antiqua" w:eastAsia="Times New Roman" w:hAnsi="Book Antiqua" w:cs="Times New Roman"/>
          <w:color w:val="000000"/>
          <w:shd w:val="clear" w:color="auto" w:fill="FFFFFF"/>
        </w:rPr>
        <w:t>departments</w:t>
      </w:r>
      <w:proofErr w:type="gramEnd"/>
      <w:r w:rsidRPr="007A0082">
        <w:rPr>
          <w:rFonts w:ascii="Book Antiqua" w:eastAsia="Times New Roman" w:hAnsi="Book Antiqua" w:cs="Times New Roman"/>
          <w:color w:val="000000"/>
          <w:shd w:val="clear" w:color="auto" w:fill="FFFFFF"/>
        </w:rPr>
        <w:t xml:space="preserve"> have seen a decline in volunteers and transitioned from sizable </w:t>
      </w:r>
      <w:r w:rsidR="00FA2845">
        <w:rPr>
          <w:rFonts w:ascii="Book Antiqua" w:eastAsia="Times New Roman" w:hAnsi="Book Antiqua" w:cs="Times New Roman"/>
          <w:color w:val="000000"/>
          <w:shd w:val="clear" w:color="auto" w:fill="FFFFFF"/>
        </w:rPr>
        <w:t xml:space="preserve">organizations to smaller </w:t>
      </w:r>
      <w:r w:rsidRPr="007A0082">
        <w:rPr>
          <w:rFonts w:ascii="Book Antiqua" w:eastAsia="Times New Roman" w:hAnsi="Book Antiqua" w:cs="Times New Roman"/>
          <w:color w:val="000000"/>
          <w:shd w:val="clear" w:color="auto" w:fill="FFFFFF"/>
        </w:rPr>
        <w:t xml:space="preserve">combination departments, </w:t>
      </w:r>
      <w:r w:rsidR="00FA2845">
        <w:rPr>
          <w:rFonts w:ascii="Book Antiqua" w:eastAsia="Times New Roman" w:hAnsi="Book Antiqua" w:cs="Times New Roman"/>
          <w:color w:val="000000"/>
          <w:shd w:val="clear" w:color="auto" w:fill="FFFFFF"/>
        </w:rPr>
        <w:t xml:space="preserve">with </w:t>
      </w:r>
      <w:r w:rsidRPr="007A0082">
        <w:rPr>
          <w:rFonts w:ascii="Book Antiqua" w:eastAsia="Times New Roman" w:hAnsi="Book Antiqua" w:cs="Times New Roman"/>
          <w:color w:val="000000"/>
          <w:shd w:val="clear" w:color="auto" w:fill="FFFFFF"/>
        </w:rPr>
        <w:t xml:space="preserve">exclusively or nearly exclusively career fire fighting forces, dependency upon mutual aid has </w:t>
      </w:r>
      <w:r w:rsidR="00FA2845">
        <w:rPr>
          <w:rFonts w:ascii="Book Antiqua" w:eastAsia="Times New Roman" w:hAnsi="Book Antiqua" w:cs="Times New Roman"/>
          <w:color w:val="000000"/>
          <w:shd w:val="clear" w:color="auto" w:fill="FFFFFF"/>
        </w:rPr>
        <w:t>become routine</w:t>
      </w:r>
      <w:r w:rsidRPr="007A0082">
        <w:rPr>
          <w:rFonts w:ascii="Book Antiqua" w:eastAsia="Times New Roman" w:hAnsi="Book Antiqua" w:cs="Times New Roman"/>
          <w:color w:val="000000"/>
          <w:shd w:val="clear" w:color="auto" w:fill="FFFFFF"/>
        </w:rPr>
        <w:t xml:space="preserve">.  However, the management of mutual aid has failed to evolve into a </w:t>
      </w:r>
      <w:r w:rsidR="00653EA6" w:rsidRPr="007A0082">
        <w:rPr>
          <w:rFonts w:ascii="Book Antiqua" w:eastAsia="Times New Roman" w:hAnsi="Book Antiqua" w:cs="Times New Roman"/>
          <w:color w:val="000000"/>
          <w:shd w:val="clear" w:color="auto" w:fill="FFFFFF"/>
        </w:rPr>
        <w:t>coordinated and</w:t>
      </w:r>
      <w:r w:rsidRPr="007A0082">
        <w:rPr>
          <w:rFonts w:ascii="Book Antiqua" w:eastAsia="Times New Roman" w:hAnsi="Book Antiqua" w:cs="Times New Roman"/>
          <w:color w:val="000000"/>
          <w:shd w:val="clear" w:color="auto" w:fill="FFFFFF"/>
        </w:rPr>
        <w:t xml:space="preserve"> effective collaboration at the point</w:t>
      </w:r>
      <w:r w:rsidR="0041657D" w:rsidRPr="007A0082">
        <w:rPr>
          <w:rFonts w:ascii="Book Antiqua" w:eastAsia="Times New Roman" w:hAnsi="Book Antiqua" w:cs="Times New Roman"/>
          <w:color w:val="000000"/>
          <w:shd w:val="clear" w:color="auto" w:fill="FFFFFF"/>
        </w:rPr>
        <w:t>,</w:t>
      </w:r>
      <w:r w:rsidRPr="007A0082">
        <w:rPr>
          <w:rFonts w:ascii="Book Antiqua" w:eastAsia="Times New Roman" w:hAnsi="Book Antiqua" w:cs="Times New Roman"/>
          <w:color w:val="000000"/>
          <w:shd w:val="clear" w:color="auto" w:fill="FFFFFF"/>
        </w:rPr>
        <w:t xml:space="preserve"> prior to immediate need. </w:t>
      </w:r>
    </w:p>
    <w:p w14:paraId="3BF008C2" w14:textId="649FE9FA" w:rsidR="00653EA6" w:rsidRPr="007A0082" w:rsidRDefault="00653EA6" w:rsidP="00E447C7">
      <w:pPr>
        <w:rPr>
          <w:rFonts w:ascii="Book Antiqua" w:eastAsia="Times New Roman" w:hAnsi="Book Antiqua" w:cs="Times New Roman"/>
          <w:color w:val="000000"/>
          <w:shd w:val="clear" w:color="auto" w:fill="FFFFFF"/>
        </w:rPr>
      </w:pPr>
      <w:r w:rsidRPr="007A0082">
        <w:rPr>
          <w:rFonts w:ascii="Book Antiqua" w:eastAsia="Times New Roman" w:hAnsi="Book Antiqua" w:cs="Times New Roman"/>
          <w:color w:val="000000"/>
          <w:shd w:val="clear" w:color="auto" w:fill="FFFFFF"/>
        </w:rPr>
        <w:t>Absent situational awareness</w:t>
      </w:r>
      <w:r w:rsidR="004241A4" w:rsidRPr="007A0082">
        <w:rPr>
          <w:rFonts w:ascii="Book Antiqua" w:eastAsia="Times New Roman" w:hAnsi="Book Antiqua" w:cs="Times New Roman"/>
          <w:color w:val="000000"/>
          <w:shd w:val="clear" w:color="auto" w:fill="FFFFFF"/>
        </w:rPr>
        <w:t>,</w:t>
      </w:r>
      <w:r w:rsidRPr="007A0082">
        <w:rPr>
          <w:rFonts w:ascii="Book Antiqua" w:eastAsia="Times New Roman" w:hAnsi="Book Antiqua" w:cs="Times New Roman"/>
          <w:color w:val="000000"/>
          <w:shd w:val="clear" w:color="auto" w:fill="FFFFFF"/>
        </w:rPr>
        <w:t xml:space="preserve"> and the ability to adjust to it, </w:t>
      </w:r>
      <w:r w:rsidR="0041657D" w:rsidRPr="007A0082">
        <w:rPr>
          <w:rFonts w:ascii="Book Antiqua" w:eastAsia="Times New Roman" w:hAnsi="Book Antiqua" w:cs="Times New Roman"/>
          <w:color w:val="000000"/>
          <w:shd w:val="clear" w:color="auto" w:fill="FFFFFF"/>
        </w:rPr>
        <w:t>the county</w:t>
      </w:r>
      <w:r w:rsidRPr="007A0082">
        <w:rPr>
          <w:rFonts w:ascii="Book Antiqua" w:eastAsia="Times New Roman" w:hAnsi="Book Antiqua" w:cs="Times New Roman"/>
          <w:color w:val="000000"/>
          <w:shd w:val="clear" w:color="auto" w:fill="FFFFFF"/>
        </w:rPr>
        <w:t xml:space="preserve"> and its fire department</w:t>
      </w:r>
      <w:r w:rsidR="00A250B4" w:rsidRPr="007A0082">
        <w:rPr>
          <w:rFonts w:ascii="Book Antiqua" w:eastAsia="Times New Roman" w:hAnsi="Book Antiqua" w:cs="Times New Roman"/>
          <w:color w:val="000000"/>
          <w:shd w:val="clear" w:color="auto" w:fill="FFFFFF"/>
        </w:rPr>
        <w:t>s</w:t>
      </w:r>
      <w:r w:rsidRPr="007A0082">
        <w:rPr>
          <w:rFonts w:ascii="Book Antiqua" w:eastAsia="Times New Roman" w:hAnsi="Book Antiqua" w:cs="Times New Roman"/>
          <w:color w:val="000000"/>
          <w:shd w:val="clear" w:color="auto" w:fill="FFFFFF"/>
        </w:rPr>
        <w:t xml:space="preserve"> </w:t>
      </w:r>
      <w:r w:rsidR="0041657D" w:rsidRPr="007A0082">
        <w:rPr>
          <w:rFonts w:ascii="Book Antiqua" w:eastAsia="Times New Roman" w:hAnsi="Book Antiqua" w:cs="Times New Roman"/>
          <w:color w:val="000000"/>
          <w:shd w:val="clear" w:color="auto" w:fill="FFFFFF"/>
        </w:rPr>
        <w:t xml:space="preserve">are left </w:t>
      </w:r>
      <w:r w:rsidRPr="007A0082">
        <w:rPr>
          <w:rFonts w:ascii="Book Antiqua" w:eastAsia="Times New Roman" w:hAnsi="Book Antiqua" w:cs="Times New Roman"/>
          <w:color w:val="000000"/>
          <w:shd w:val="clear" w:color="auto" w:fill="FFFFFF"/>
        </w:rPr>
        <w:t>at a substantial disadvantage when a major incident or multiple significant events occur.  Valuable time is lost in attempting to identify and deploy resources that are optimal</w:t>
      </w:r>
      <w:r w:rsidR="003362DA" w:rsidRPr="007A0082">
        <w:rPr>
          <w:rFonts w:ascii="Book Antiqua" w:eastAsia="Times New Roman" w:hAnsi="Book Antiqua" w:cs="Times New Roman"/>
          <w:color w:val="000000"/>
          <w:shd w:val="clear" w:color="auto" w:fill="FFFFFF"/>
        </w:rPr>
        <w:t xml:space="preserve"> to the event, but when requested are</w:t>
      </w:r>
      <w:r w:rsidRPr="007A0082">
        <w:rPr>
          <w:rFonts w:ascii="Book Antiqua" w:eastAsia="Times New Roman" w:hAnsi="Book Antiqua" w:cs="Times New Roman"/>
          <w:color w:val="000000"/>
          <w:shd w:val="clear" w:color="auto" w:fill="FFFFFF"/>
        </w:rPr>
        <w:t xml:space="preserve"> otherwise committed</w:t>
      </w:r>
      <w:r w:rsidR="00FA2845">
        <w:rPr>
          <w:rFonts w:ascii="Book Antiqua" w:eastAsia="Times New Roman" w:hAnsi="Book Antiqua" w:cs="Times New Roman"/>
          <w:color w:val="000000"/>
          <w:shd w:val="clear" w:color="auto" w:fill="FFFFFF"/>
        </w:rPr>
        <w:t>, or their personnel is responding in cross coverage on other units</w:t>
      </w:r>
      <w:r w:rsidR="003362DA" w:rsidRPr="007A0082">
        <w:rPr>
          <w:rFonts w:ascii="Book Antiqua" w:eastAsia="Times New Roman" w:hAnsi="Book Antiqua" w:cs="Times New Roman"/>
          <w:color w:val="000000"/>
          <w:shd w:val="clear" w:color="auto" w:fill="FFFFFF"/>
        </w:rPr>
        <w:t>.</w:t>
      </w:r>
      <w:r w:rsidR="0041657D" w:rsidRPr="007A0082">
        <w:rPr>
          <w:rFonts w:ascii="Book Antiqua" w:eastAsia="Times New Roman" w:hAnsi="Book Antiqua" w:cs="Times New Roman"/>
          <w:color w:val="000000"/>
          <w:shd w:val="clear" w:color="auto" w:fill="FFFFFF"/>
        </w:rPr>
        <w:t xml:space="preserve"> </w:t>
      </w:r>
      <w:r w:rsidR="003362DA" w:rsidRPr="007A0082">
        <w:rPr>
          <w:rFonts w:ascii="Book Antiqua" w:eastAsia="Times New Roman" w:hAnsi="Book Antiqua" w:cs="Times New Roman"/>
          <w:color w:val="000000"/>
          <w:shd w:val="clear" w:color="auto" w:fill="FFFFFF"/>
        </w:rPr>
        <w:t>The unavailability of these units only becoming known</w:t>
      </w:r>
      <w:r w:rsidR="0041657D" w:rsidRPr="007A0082">
        <w:rPr>
          <w:rFonts w:ascii="Book Antiqua" w:eastAsia="Times New Roman" w:hAnsi="Book Antiqua" w:cs="Times New Roman"/>
          <w:color w:val="000000"/>
          <w:shd w:val="clear" w:color="auto" w:fill="FFFFFF"/>
        </w:rPr>
        <w:t xml:space="preserve"> after valuable time is spent polling those departments</w:t>
      </w:r>
      <w:r w:rsidRPr="007A0082">
        <w:rPr>
          <w:rFonts w:ascii="Book Antiqua" w:eastAsia="Times New Roman" w:hAnsi="Book Antiqua" w:cs="Times New Roman"/>
          <w:color w:val="000000"/>
          <w:shd w:val="clear" w:color="auto" w:fill="FFFFFF"/>
        </w:rPr>
        <w:t xml:space="preserve">. </w:t>
      </w:r>
      <w:r w:rsidR="0041657D" w:rsidRPr="007A0082">
        <w:rPr>
          <w:rFonts w:ascii="Book Antiqua" w:eastAsia="Times New Roman" w:hAnsi="Book Antiqua" w:cs="Times New Roman"/>
          <w:color w:val="000000"/>
          <w:shd w:val="clear" w:color="auto" w:fill="FFFFFF"/>
        </w:rPr>
        <w:t xml:space="preserve"> Personnel and resources that may have, otherwise, been held in an available status or expedited to return to an available condition are tasked</w:t>
      </w:r>
      <w:r w:rsidR="003362DA" w:rsidRPr="007A0082">
        <w:rPr>
          <w:rFonts w:ascii="Book Antiqua" w:eastAsia="Times New Roman" w:hAnsi="Book Antiqua" w:cs="Times New Roman"/>
          <w:color w:val="000000"/>
          <w:shd w:val="clear" w:color="auto" w:fill="FFFFFF"/>
        </w:rPr>
        <w:t xml:space="preserve"> and their availability is, then, lost or limited</w:t>
      </w:r>
      <w:r w:rsidR="0041657D" w:rsidRPr="007A0082">
        <w:rPr>
          <w:rFonts w:ascii="Book Antiqua" w:eastAsia="Times New Roman" w:hAnsi="Book Antiqua" w:cs="Times New Roman"/>
          <w:color w:val="000000"/>
          <w:shd w:val="clear" w:color="auto" w:fill="FFFFFF"/>
        </w:rPr>
        <w:t>.  Resources and personnel that may have been placed on an active standby</w:t>
      </w:r>
      <w:r w:rsidR="003362DA" w:rsidRPr="007A0082">
        <w:rPr>
          <w:rFonts w:ascii="Book Antiqua" w:eastAsia="Times New Roman" w:hAnsi="Book Antiqua" w:cs="Times New Roman"/>
          <w:color w:val="000000"/>
          <w:shd w:val="clear" w:color="auto" w:fill="FFFFFF"/>
        </w:rPr>
        <w:t xml:space="preserve"> and</w:t>
      </w:r>
      <w:r w:rsidR="00FA2845">
        <w:rPr>
          <w:rFonts w:ascii="Book Antiqua" w:eastAsia="Times New Roman" w:hAnsi="Book Antiqua" w:cs="Times New Roman"/>
          <w:color w:val="000000"/>
          <w:shd w:val="clear" w:color="auto" w:fill="FFFFFF"/>
        </w:rPr>
        <w:t xml:space="preserve"> a</w:t>
      </w:r>
      <w:r w:rsidR="003362DA" w:rsidRPr="007A0082">
        <w:rPr>
          <w:rFonts w:ascii="Book Antiqua" w:eastAsia="Times New Roman" w:hAnsi="Book Antiqua" w:cs="Times New Roman"/>
          <w:color w:val="000000"/>
          <w:shd w:val="clear" w:color="auto" w:fill="FFFFFF"/>
        </w:rPr>
        <w:t xml:space="preserve"> prepared</w:t>
      </w:r>
      <w:r w:rsidR="0041657D" w:rsidRPr="007A0082">
        <w:rPr>
          <w:rFonts w:ascii="Book Antiqua" w:eastAsia="Times New Roman" w:hAnsi="Book Antiqua" w:cs="Times New Roman"/>
          <w:color w:val="000000"/>
          <w:shd w:val="clear" w:color="auto" w:fill="FFFFFF"/>
        </w:rPr>
        <w:t xml:space="preserve"> condition were not. </w:t>
      </w:r>
      <w:r w:rsidRPr="007A0082">
        <w:rPr>
          <w:rFonts w:ascii="Book Antiqua" w:eastAsia="Times New Roman" w:hAnsi="Book Antiqua" w:cs="Times New Roman"/>
          <w:color w:val="000000"/>
          <w:shd w:val="clear" w:color="auto" w:fill="FFFFFF"/>
        </w:rPr>
        <w:t xml:space="preserve"> The objective of situational awareness is to make provisions to dynamically account for activity.  In </w:t>
      </w:r>
      <w:proofErr w:type="gramStart"/>
      <w:r w:rsidRPr="007A0082">
        <w:rPr>
          <w:rFonts w:ascii="Book Antiqua" w:eastAsia="Times New Roman" w:hAnsi="Book Antiqua" w:cs="Times New Roman"/>
          <w:color w:val="000000"/>
          <w:shd w:val="clear" w:color="auto" w:fill="FFFFFF"/>
        </w:rPr>
        <w:t>emergency</w:t>
      </w:r>
      <w:proofErr w:type="gramEnd"/>
      <w:r w:rsidRPr="007A0082">
        <w:rPr>
          <w:rFonts w:ascii="Book Antiqua" w:eastAsia="Times New Roman" w:hAnsi="Book Antiqua" w:cs="Times New Roman"/>
          <w:color w:val="000000"/>
          <w:shd w:val="clear" w:color="auto" w:fill="FFFFFF"/>
        </w:rPr>
        <w:t xml:space="preserve"> medical services systems, this has been called “system status management.” </w:t>
      </w:r>
    </w:p>
    <w:p w14:paraId="17832FE7" w14:textId="77777777" w:rsidR="00C912DC" w:rsidRPr="007A0082" w:rsidRDefault="0041657D" w:rsidP="00E447C7">
      <w:pPr>
        <w:rPr>
          <w:rFonts w:ascii="Book Antiqua" w:eastAsia="Times New Roman" w:hAnsi="Book Antiqua" w:cs="Times New Roman"/>
          <w:color w:val="000000"/>
          <w:shd w:val="clear" w:color="auto" w:fill="FFFFFF"/>
        </w:rPr>
      </w:pPr>
      <w:r w:rsidRPr="007A0082">
        <w:rPr>
          <w:rFonts w:ascii="Book Antiqua" w:eastAsia="Times New Roman" w:hAnsi="Book Antiqua" w:cs="Times New Roman"/>
          <w:color w:val="000000"/>
          <w:shd w:val="clear" w:color="auto" w:fill="FFFFFF"/>
        </w:rPr>
        <w:t>Plymouth County does not presently conduct any syst</w:t>
      </w:r>
      <w:r w:rsidR="002C71F0" w:rsidRPr="007A0082">
        <w:rPr>
          <w:rFonts w:ascii="Book Antiqua" w:eastAsia="Times New Roman" w:hAnsi="Book Antiqua" w:cs="Times New Roman"/>
          <w:color w:val="000000"/>
          <w:shd w:val="clear" w:color="auto" w:fill="FFFFFF"/>
        </w:rPr>
        <w:t>em status management, despite a</w:t>
      </w:r>
      <w:r w:rsidRPr="007A0082">
        <w:rPr>
          <w:rFonts w:ascii="Book Antiqua" w:eastAsia="Times New Roman" w:hAnsi="Book Antiqua" w:cs="Times New Roman"/>
          <w:color w:val="000000"/>
          <w:shd w:val="clear" w:color="auto" w:fill="FFFFFF"/>
        </w:rPr>
        <w:t xml:space="preserve"> very high interdependence upon its member fire </w:t>
      </w:r>
      <w:r w:rsidRPr="007A0082">
        <w:rPr>
          <w:rFonts w:ascii="Book Antiqua" w:eastAsia="Times New Roman" w:hAnsi="Book Antiqua" w:cs="Times New Roman"/>
          <w:color w:val="000000"/>
          <w:shd w:val="clear" w:color="auto" w:fill="FFFFFF"/>
        </w:rPr>
        <w:lastRenderedPageBreak/>
        <w:t>departments and non-fire based EMS providers.</w:t>
      </w:r>
      <w:r w:rsidR="00E21746" w:rsidRPr="007A0082">
        <w:rPr>
          <w:rFonts w:ascii="Book Antiqua" w:eastAsia="Times New Roman" w:hAnsi="Book Antiqua" w:cs="Times New Roman"/>
          <w:color w:val="000000"/>
          <w:shd w:val="clear" w:color="auto" w:fill="FFFFFF"/>
        </w:rPr>
        <w:t xml:space="preserve">  </w:t>
      </w:r>
      <w:r w:rsidR="00C912DC" w:rsidRPr="007A0082">
        <w:rPr>
          <w:rFonts w:ascii="Book Antiqua" w:eastAsia="Times New Roman" w:hAnsi="Book Antiqua" w:cs="Times New Roman"/>
          <w:color w:val="000000"/>
          <w:shd w:val="clear" w:color="auto" w:fill="FFFFFF"/>
        </w:rPr>
        <w:t>The first step toward achieving system status management is situational awareness.</w:t>
      </w:r>
    </w:p>
    <w:p w14:paraId="7E743A64" w14:textId="6D8FF69E" w:rsidR="00E21746" w:rsidRPr="007A0082" w:rsidRDefault="00E21746" w:rsidP="00E447C7">
      <w:pPr>
        <w:rPr>
          <w:rFonts w:ascii="Book Antiqua" w:eastAsia="Times New Roman" w:hAnsi="Book Antiqua" w:cs="Times New Roman"/>
          <w:color w:val="000000"/>
          <w:shd w:val="clear" w:color="auto" w:fill="FFFFFF"/>
        </w:rPr>
      </w:pPr>
      <w:r w:rsidRPr="007A0082">
        <w:rPr>
          <w:rFonts w:ascii="Book Antiqua" w:eastAsia="Times New Roman" w:hAnsi="Book Antiqua" w:cs="Times New Roman"/>
          <w:color w:val="000000"/>
          <w:shd w:val="clear" w:color="auto" w:fill="FFFFFF"/>
        </w:rPr>
        <w:t>At it</w:t>
      </w:r>
      <w:r w:rsidR="002C71F0" w:rsidRPr="007A0082">
        <w:rPr>
          <w:rFonts w:ascii="Book Antiqua" w:eastAsia="Times New Roman" w:hAnsi="Book Antiqua" w:cs="Times New Roman"/>
          <w:color w:val="000000"/>
          <w:shd w:val="clear" w:color="auto" w:fill="FFFFFF"/>
        </w:rPr>
        <w:t>s minimum, situational awareness should provide all users with an active, current resource status and situation status for all communities in Plymouth County.</w:t>
      </w:r>
      <w:r w:rsidR="00C912DC" w:rsidRPr="007A0082">
        <w:rPr>
          <w:rFonts w:ascii="Book Antiqua" w:eastAsia="Times New Roman" w:hAnsi="Book Antiqua" w:cs="Times New Roman"/>
          <w:color w:val="000000"/>
          <w:shd w:val="clear" w:color="auto" w:fill="FFFFFF"/>
        </w:rPr>
        <w:t xml:space="preserve"> While it is beneficial to have this information available centrally</w:t>
      </w:r>
      <w:r w:rsidR="00617EA1" w:rsidRPr="007A0082">
        <w:rPr>
          <w:rFonts w:ascii="Book Antiqua" w:eastAsia="Times New Roman" w:hAnsi="Book Antiqua" w:cs="Times New Roman"/>
          <w:color w:val="000000"/>
          <w:shd w:val="clear" w:color="auto" w:fill="FFFFFF"/>
        </w:rPr>
        <w:t>, at county control</w:t>
      </w:r>
      <w:r w:rsidR="00C912DC" w:rsidRPr="007A0082">
        <w:rPr>
          <w:rFonts w:ascii="Book Antiqua" w:eastAsia="Times New Roman" w:hAnsi="Book Antiqua" w:cs="Times New Roman"/>
          <w:color w:val="000000"/>
          <w:shd w:val="clear" w:color="auto" w:fill="FFFFFF"/>
        </w:rPr>
        <w:t xml:space="preserve"> for example, it is ideal to have this information available locally and even remotely to incident commanders.</w:t>
      </w:r>
    </w:p>
    <w:p w14:paraId="3CB63D66" w14:textId="1950B3C8" w:rsidR="002B5BD7" w:rsidRPr="007A0082" w:rsidRDefault="002B5BD7" w:rsidP="00E447C7">
      <w:pPr>
        <w:rPr>
          <w:rFonts w:ascii="Book Antiqua" w:eastAsia="Times New Roman" w:hAnsi="Book Antiqua" w:cs="Times New Roman"/>
          <w:color w:val="000000"/>
          <w:shd w:val="clear" w:color="auto" w:fill="FFFFFF"/>
        </w:rPr>
      </w:pPr>
      <w:r w:rsidRPr="007A0082">
        <w:rPr>
          <w:rFonts w:ascii="Book Antiqua" w:eastAsia="Times New Roman" w:hAnsi="Book Antiqua" w:cs="Times New Roman"/>
          <w:color w:val="000000"/>
          <w:shd w:val="clear" w:color="auto" w:fill="FFFFFF"/>
        </w:rPr>
        <w:t xml:space="preserve">Barnstable </w:t>
      </w:r>
      <w:r w:rsidR="005732E6" w:rsidRPr="007A0082">
        <w:rPr>
          <w:rFonts w:ascii="Book Antiqua" w:eastAsia="Times New Roman" w:hAnsi="Book Antiqua" w:cs="Times New Roman"/>
          <w:color w:val="000000"/>
          <w:shd w:val="clear" w:color="auto" w:fill="FFFFFF"/>
        </w:rPr>
        <w:t>C-MED</w:t>
      </w:r>
      <w:r w:rsidRPr="007A0082">
        <w:rPr>
          <w:rFonts w:ascii="Book Antiqua" w:eastAsia="Times New Roman" w:hAnsi="Book Antiqua" w:cs="Times New Roman"/>
          <w:color w:val="000000"/>
          <w:shd w:val="clear" w:color="auto" w:fill="FFFFFF"/>
        </w:rPr>
        <w:t xml:space="preserve">, currently manages a modicum of situational awareness for fire departments in that county.  This is a very “manual” system, requiring that ambulances report all responses to the county control over the </w:t>
      </w:r>
      <w:r w:rsidR="00525AAE" w:rsidRPr="007A0082">
        <w:rPr>
          <w:rFonts w:ascii="Book Antiqua" w:eastAsia="Times New Roman" w:hAnsi="Book Antiqua" w:cs="Times New Roman"/>
          <w:color w:val="000000"/>
          <w:shd w:val="clear" w:color="auto" w:fill="FFFFFF"/>
        </w:rPr>
        <w:t>C-MED</w:t>
      </w:r>
      <w:r w:rsidRPr="007A0082">
        <w:rPr>
          <w:rFonts w:ascii="Book Antiqua" w:eastAsia="Times New Roman" w:hAnsi="Book Antiqua" w:cs="Times New Roman"/>
          <w:color w:val="000000"/>
          <w:shd w:val="clear" w:color="auto" w:fill="FFFFFF"/>
        </w:rPr>
        <w:t xml:space="preserve"> network when responding.  </w:t>
      </w:r>
      <w:r w:rsidR="004B2C46" w:rsidRPr="007A0082">
        <w:rPr>
          <w:rFonts w:ascii="Book Antiqua" w:eastAsia="Times New Roman" w:hAnsi="Book Antiqua" w:cs="Times New Roman"/>
          <w:color w:val="000000"/>
          <w:shd w:val="clear" w:color="auto" w:fill="FFFFFF"/>
        </w:rPr>
        <w:t xml:space="preserve">This information is used to conduct system status management, </w:t>
      </w:r>
      <w:r w:rsidR="002C41EB" w:rsidRPr="007A0082">
        <w:rPr>
          <w:rFonts w:ascii="Book Antiqua" w:eastAsia="Times New Roman" w:hAnsi="Book Antiqua" w:cs="Times New Roman"/>
          <w:color w:val="000000"/>
          <w:shd w:val="clear" w:color="auto" w:fill="FFFFFF"/>
        </w:rPr>
        <w:t xml:space="preserve">called “regional coverage” by Barnstable County Control, </w:t>
      </w:r>
      <w:r w:rsidR="004B2C46" w:rsidRPr="007A0082">
        <w:rPr>
          <w:rFonts w:ascii="Book Antiqua" w:eastAsia="Times New Roman" w:hAnsi="Book Antiqua" w:cs="Times New Roman"/>
          <w:color w:val="000000"/>
          <w:shd w:val="clear" w:color="auto" w:fill="FFFFFF"/>
        </w:rPr>
        <w:t>specifically the repositioning of fire department EMS assets to maintain a relatively even and constant response capability, throughout the county.  The resulting system status management aids in MCI response by preventing, or minimizing</w:t>
      </w:r>
      <w:r w:rsidR="00721194">
        <w:rPr>
          <w:rFonts w:ascii="Book Antiqua" w:eastAsia="Times New Roman" w:hAnsi="Book Antiqua" w:cs="Times New Roman"/>
          <w:color w:val="000000"/>
          <w:shd w:val="clear" w:color="auto" w:fill="FFFFFF"/>
        </w:rPr>
        <w:t xml:space="preserve"> large gaps of geography with no available EMS</w:t>
      </w:r>
      <w:r w:rsidR="003362DA" w:rsidRPr="007A0082">
        <w:rPr>
          <w:rFonts w:ascii="Book Antiqua" w:eastAsia="Times New Roman" w:hAnsi="Book Antiqua" w:cs="Times New Roman"/>
          <w:color w:val="000000"/>
          <w:shd w:val="clear" w:color="auto" w:fill="FFFFFF"/>
        </w:rPr>
        <w:t>.</w:t>
      </w:r>
    </w:p>
    <w:p w14:paraId="5A8B75BB" w14:textId="5636407A" w:rsidR="003362DA" w:rsidRPr="007A0082" w:rsidRDefault="003362DA" w:rsidP="00E447C7">
      <w:pPr>
        <w:rPr>
          <w:rFonts w:ascii="Book Antiqua" w:eastAsia="Times New Roman" w:hAnsi="Book Antiqua" w:cs="Times New Roman"/>
          <w:color w:val="000000"/>
          <w:shd w:val="clear" w:color="auto" w:fill="FFFFFF"/>
        </w:rPr>
      </w:pPr>
      <w:r w:rsidRPr="007A0082">
        <w:rPr>
          <w:rFonts w:ascii="Book Antiqua" w:eastAsia="Times New Roman" w:hAnsi="Book Antiqua" w:cs="Times New Roman"/>
          <w:color w:val="000000"/>
          <w:shd w:val="clear" w:color="auto" w:fill="FFFFFF"/>
        </w:rPr>
        <w:t xml:space="preserve">The method used by Barnstable county, works for Barnstable County, but is not an ideal system.  The manual nature of this system requires extra steps to be taken by all responders and communications officers.  These extra steps risk becoming a fail point when the system is stressed and </w:t>
      </w:r>
      <w:r w:rsidR="00525AAE" w:rsidRPr="007A0082">
        <w:rPr>
          <w:rFonts w:ascii="Book Antiqua" w:eastAsia="Times New Roman" w:hAnsi="Book Antiqua" w:cs="Times New Roman"/>
          <w:color w:val="000000"/>
          <w:shd w:val="clear" w:color="auto" w:fill="FFFFFF"/>
        </w:rPr>
        <w:t>effective resource management is</w:t>
      </w:r>
      <w:r w:rsidRPr="007A0082">
        <w:rPr>
          <w:rFonts w:ascii="Book Antiqua" w:eastAsia="Times New Roman" w:hAnsi="Book Antiqua" w:cs="Times New Roman"/>
          <w:color w:val="000000"/>
          <w:shd w:val="clear" w:color="auto" w:fill="FFFFFF"/>
        </w:rPr>
        <w:t xml:space="preserve"> most likely to be needed.  </w:t>
      </w:r>
    </w:p>
    <w:p w14:paraId="30A05EA2" w14:textId="77777777" w:rsidR="006A59F2" w:rsidRPr="007A0082" w:rsidRDefault="003362DA" w:rsidP="00E447C7">
      <w:pPr>
        <w:rPr>
          <w:rFonts w:ascii="Book Antiqua" w:eastAsia="Times New Roman" w:hAnsi="Book Antiqua" w:cs="Times New Roman"/>
          <w:color w:val="000000"/>
          <w:shd w:val="clear" w:color="auto" w:fill="FFFFFF"/>
        </w:rPr>
      </w:pPr>
      <w:r w:rsidRPr="007A0082">
        <w:rPr>
          <w:rFonts w:ascii="Book Antiqua" w:eastAsia="Times New Roman" w:hAnsi="Book Antiqua" w:cs="Times New Roman"/>
          <w:color w:val="000000"/>
          <w:shd w:val="clear" w:color="auto" w:fill="FFFFFF"/>
        </w:rPr>
        <w:t>Implementing the measures, used in Barnstable county, in Plymouth County may be difficult.  As resistance to change is normal, obtaining compliance with directives to report all responses over a C-MED channel would likely be a challenge.  The added workload on communications personnel at C-MED may be perceived as not achieving a cost benefit ratio.  Finally, it will be a challenge on several levels to ge</w:t>
      </w:r>
      <w:r w:rsidR="006A59F2" w:rsidRPr="007A0082">
        <w:rPr>
          <w:rFonts w:ascii="Book Antiqua" w:eastAsia="Times New Roman" w:hAnsi="Book Antiqua" w:cs="Times New Roman"/>
          <w:color w:val="000000"/>
          <w:shd w:val="clear" w:color="auto" w:fill="FFFFFF"/>
        </w:rPr>
        <w:t>t communities to move their res</w:t>
      </w:r>
      <w:r w:rsidRPr="007A0082">
        <w:rPr>
          <w:rFonts w:ascii="Book Antiqua" w:eastAsia="Times New Roman" w:hAnsi="Book Antiqua" w:cs="Times New Roman"/>
          <w:color w:val="000000"/>
          <w:shd w:val="clear" w:color="auto" w:fill="FFFFFF"/>
        </w:rPr>
        <w:t>ources</w:t>
      </w:r>
      <w:r w:rsidR="006A59F2" w:rsidRPr="007A0082">
        <w:rPr>
          <w:rFonts w:ascii="Book Antiqua" w:eastAsia="Times New Roman" w:hAnsi="Book Antiqua" w:cs="Times New Roman"/>
          <w:color w:val="000000"/>
          <w:shd w:val="clear" w:color="auto" w:fill="FFFFFF"/>
        </w:rPr>
        <w:t>, including movement out-of-town, to support a system status management balance.</w:t>
      </w:r>
    </w:p>
    <w:p w14:paraId="2DD69B71" w14:textId="77777777" w:rsidR="006A59F2" w:rsidRPr="007A0082" w:rsidRDefault="006A59F2" w:rsidP="00E447C7">
      <w:pPr>
        <w:rPr>
          <w:rFonts w:ascii="Book Antiqua" w:eastAsia="Times New Roman" w:hAnsi="Book Antiqua" w:cs="Times New Roman"/>
          <w:color w:val="000000"/>
          <w:shd w:val="clear" w:color="auto" w:fill="FFFFFF"/>
        </w:rPr>
      </w:pPr>
    </w:p>
    <w:p w14:paraId="043001DB" w14:textId="0ED9E196" w:rsidR="003362DA" w:rsidRPr="007A0082" w:rsidRDefault="006A59F2" w:rsidP="00E447C7">
      <w:pPr>
        <w:rPr>
          <w:rFonts w:ascii="Book Antiqua" w:eastAsia="Times New Roman" w:hAnsi="Book Antiqua" w:cs="Times New Roman"/>
          <w:color w:val="000000"/>
          <w:shd w:val="clear" w:color="auto" w:fill="FFFFFF"/>
        </w:rPr>
      </w:pPr>
      <w:r w:rsidRPr="007A0082">
        <w:rPr>
          <w:rFonts w:ascii="Book Antiqua" w:eastAsia="Times New Roman" w:hAnsi="Book Antiqua" w:cs="Times New Roman"/>
          <w:color w:val="000000"/>
          <w:shd w:val="clear" w:color="auto" w:fill="FFFFFF"/>
        </w:rPr>
        <w:t>The practices of situational awareness and system status management evolved over time in Barnstable county, so acceptance could come in small measures.  While all are necessary, to a degree, in Plymouth County, a phased implementation would be required.  However, a phased implementation does not address the immediate need to improve capability.</w:t>
      </w:r>
    </w:p>
    <w:p w14:paraId="57AFDF81" w14:textId="69F748D4" w:rsidR="006A59F2" w:rsidRPr="007A0082" w:rsidRDefault="005E609C" w:rsidP="00E447C7">
      <w:pPr>
        <w:rPr>
          <w:rFonts w:ascii="Book Antiqua" w:eastAsia="Times New Roman" w:hAnsi="Book Antiqua" w:cs="Times New Roman"/>
          <w:color w:val="000000"/>
          <w:shd w:val="clear" w:color="auto" w:fill="FFFFFF"/>
        </w:rPr>
      </w:pPr>
      <w:r>
        <w:rPr>
          <w:noProof/>
        </w:rPr>
        <mc:AlternateContent>
          <mc:Choice Requires="wps">
            <w:drawing>
              <wp:anchor distT="0" distB="0" distL="114300" distR="114300" simplePos="0" relativeHeight="251712512" behindDoc="0" locked="0" layoutInCell="1" allowOverlap="1" wp14:anchorId="4EB1EA12" wp14:editId="1A6D9473">
                <wp:simplePos x="0" y="0"/>
                <wp:positionH relativeFrom="column">
                  <wp:posOffset>1677035</wp:posOffset>
                </wp:positionH>
                <wp:positionV relativeFrom="paragraph">
                  <wp:posOffset>4961890</wp:posOffset>
                </wp:positionV>
                <wp:extent cx="4572000" cy="294640"/>
                <wp:effectExtent l="0" t="0" r="0" b="0"/>
                <wp:wrapSquare wrapText="bothSides"/>
                <wp:docPr id="47" name="Text Box 47"/>
                <wp:cNvGraphicFramePr/>
                <a:graphic xmlns:a="http://schemas.openxmlformats.org/drawingml/2006/main">
                  <a:graphicData uri="http://schemas.microsoft.com/office/word/2010/wordprocessingShape">
                    <wps:wsp>
                      <wps:cNvSpPr txBox="1"/>
                      <wps:spPr>
                        <a:xfrm>
                          <a:off x="0" y="0"/>
                          <a:ext cx="4572000" cy="294640"/>
                        </a:xfrm>
                        <a:prstGeom prst="rect">
                          <a:avLst/>
                        </a:prstGeom>
                        <a:solidFill>
                          <a:prstClr val="white"/>
                        </a:solidFill>
                        <a:ln>
                          <a:noFill/>
                        </a:ln>
                        <a:effectLst/>
                      </wps:spPr>
                      <wps:txbx>
                        <w:txbxContent>
                          <w:p w14:paraId="578423FD" w14:textId="5DE63FE4" w:rsidR="005E609C" w:rsidRPr="008E68B7" w:rsidRDefault="005E609C" w:rsidP="005E609C">
                            <w:pPr>
                              <w:pStyle w:val="Caption"/>
                              <w:rPr>
                                <w:noProof/>
                                <w:color w:val="FFFFFF"/>
                                <w:sz w:val="28"/>
                                <w:szCs w:val="38"/>
                              </w:rPr>
                            </w:pPr>
                            <w:r>
                              <w:t xml:space="preserve">Figure </w:t>
                            </w:r>
                            <w:fldSimple w:instr=" SEQ Figure \* ARABIC ">
                              <w:r>
                                <w:rPr>
                                  <w:noProof/>
                                </w:rPr>
                                <w:t>3</w:t>
                              </w:r>
                            </w:fldSimple>
                            <w:r>
                              <w:t xml:space="preserve"> - CAD Use and Brand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EB1EA12" id="Text Box 47" o:spid="_x0000_s1034" type="#_x0000_t202" style="position:absolute;margin-left:132.05pt;margin-top:390.7pt;width:5in;height:23.2pt;z-index:2517125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" stroked="f">
                <v:textbox style="mso-fit-shape-to-text:t" inset="0,0,0,0">
                  <w:txbxContent>
                    <w:p w14:paraId="578423FD" w14:textId="5DE63FE4" w:rsidR="005E609C" w:rsidRPr="008E68B7" w:rsidRDefault="005E609C" w:rsidP="005E609C">
                      <w:pPr>
                        <w:pStyle w:val="Caption"/>
                        <w:rPr>
                          <w:noProof/>
                          <w:color w:val="FFFFFF"/>
                          <w:sz w:val="28"/>
                          <w:szCs w:val="38"/>
                        </w:rPr>
                      </w:pPr>
                      <w:r>
                        <w:t xml:space="preserve">Figure </w:t>
                      </w:r>
                      <w:fldSimple w:instr=" SEQ Figure \* ARABIC ">
                        <w:r>
                          <w:rPr>
                            <w:noProof/>
                          </w:rPr>
                          <w:t>3</w:t>
                        </w:r>
                      </w:fldSimple>
                      <w:r>
                        <w:t xml:space="preserve"> - CAD Use and Brand</w:t>
                      </w:r>
                    </w:p>
                  </w:txbxContent>
                </v:textbox>
                <w10:wrap type="square"/>
              </v:shape>
            </w:pict>
          </mc:Fallback>
        </mc:AlternateContent>
      </w:r>
      <w:r>
        <w:rPr>
          <w:noProof/>
        </w:rPr>
        <w:drawing>
          <wp:anchor distT="0" distB="0" distL="114300" distR="114300" simplePos="0" relativeHeight="251710464" behindDoc="0" locked="0" layoutInCell="1" allowOverlap="1" wp14:anchorId="771FC9A7" wp14:editId="11BA3DAA">
            <wp:simplePos x="0" y="0"/>
            <wp:positionH relativeFrom="column">
              <wp:posOffset>1677035</wp:posOffset>
            </wp:positionH>
            <wp:positionV relativeFrom="paragraph">
              <wp:posOffset>2161540</wp:posOffset>
            </wp:positionV>
            <wp:extent cx="4572000" cy="2743200"/>
            <wp:effectExtent l="0" t="0" r="0" b="0"/>
            <wp:wrapSquare wrapText="bothSides"/>
            <wp:docPr id="46" name="Chart 46"/>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14:sizeRelH relativeFrom="page">
              <wp14:pctWidth>0</wp14:pctWidth>
            </wp14:sizeRelH>
            <wp14:sizeRelV relativeFrom="page">
              <wp14:pctHeight>0</wp14:pctHeight>
            </wp14:sizeRelV>
          </wp:anchor>
        </w:drawing>
      </w:r>
      <w:r w:rsidR="006A59F2" w:rsidRPr="007A0082">
        <w:rPr>
          <w:rFonts w:ascii="Book Antiqua" w:eastAsia="Times New Roman" w:hAnsi="Book Antiqua" w:cs="Times New Roman"/>
          <w:color w:val="000000"/>
          <w:shd w:val="clear" w:color="auto" w:fill="FFFFFF"/>
        </w:rPr>
        <w:t>Technology exists now that can fully automate the situational awareness requirement.  As fire departments complete the transition to computer aided dispatch</w:t>
      </w:r>
      <w:r w:rsidR="00525AAE" w:rsidRPr="007A0082">
        <w:rPr>
          <w:rFonts w:ascii="Book Antiqua" w:eastAsia="Times New Roman" w:hAnsi="Book Antiqua" w:cs="Times New Roman"/>
          <w:color w:val="000000"/>
          <w:shd w:val="clear" w:color="auto" w:fill="FFFFFF"/>
        </w:rPr>
        <w:t xml:space="preserve"> (CAD)</w:t>
      </w:r>
      <w:r w:rsidR="006A59F2" w:rsidRPr="007A0082">
        <w:rPr>
          <w:rFonts w:ascii="Book Antiqua" w:eastAsia="Times New Roman" w:hAnsi="Book Antiqua" w:cs="Times New Roman"/>
          <w:color w:val="000000"/>
          <w:shd w:val="clear" w:color="auto" w:fill="FFFFFF"/>
        </w:rPr>
        <w:t>, opportunities come that did not exist when Barnstable County built their system.</w:t>
      </w:r>
      <w:r w:rsidR="00525AAE" w:rsidRPr="007A0082">
        <w:rPr>
          <w:rFonts w:ascii="Book Antiqua" w:eastAsia="Times New Roman" w:hAnsi="Book Antiqua" w:cs="Times New Roman"/>
          <w:color w:val="000000"/>
          <w:shd w:val="clear" w:color="auto" w:fill="FFFFFF"/>
        </w:rPr>
        <w:t xml:space="preserve"> So-called, CAD-to-CAD</w:t>
      </w:r>
      <w:r w:rsidR="00224EE8" w:rsidRPr="007A0082">
        <w:rPr>
          <w:rFonts w:ascii="Book Antiqua" w:eastAsia="Times New Roman" w:hAnsi="Book Antiqua" w:cs="Times New Roman"/>
          <w:color w:val="000000"/>
          <w:shd w:val="clear" w:color="auto" w:fill="FFFFFF"/>
        </w:rPr>
        <w:t xml:space="preserve"> and CAD-fusion</w:t>
      </w:r>
      <w:r w:rsidR="00525AAE" w:rsidRPr="007A0082">
        <w:rPr>
          <w:rFonts w:ascii="Book Antiqua" w:eastAsia="Times New Roman" w:hAnsi="Book Antiqua" w:cs="Times New Roman"/>
          <w:color w:val="000000"/>
          <w:shd w:val="clear" w:color="auto" w:fill="FFFFFF"/>
        </w:rPr>
        <w:t xml:space="preserve"> technology exists that will allow all CAD system in the network to share data into a common operating picture system</w:t>
      </w:r>
      <w:r w:rsidR="00B96423" w:rsidRPr="007A0082">
        <w:rPr>
          <w:rFonts w:ascii="Book Antiqua" w:eastAsia="Times New Roman" w:hAnsi="Book Antiqua" w:cs="Times New Roman"/>
          <w:color w:val="000000"/>
          <w:shd w:val="clear" w:color="auto" w:fill="FFFFFF"/>
        </w:rPr>
        <w:t xml:space="preserve"> (see Appendix B</w:t>
      </w:r>
      <w:r w:rsidR="008A48D0">
        <w:rPr>
          <w:rFonts w:ascii="Book Antiqua" w:eastAsia="Times New Roman" w:hAnsi="Book Antiqua" w:cs="Times New Roman"/>
          <w:color w:val="000000"/>
          <w:shd w:val="clear" w:color="auto" w:fill="FFFFFF"/>
        </w:rPr>
        <w:t xml:space="preserve"> &amp; C</w:t>
      </w:r>
      <w:r w:rsidR="00B96423" w:rsidRPr="007A0082">
        <w:rPr>
          <w:rFonts w:ascii="Book Antiqua" w:eastAsia="Times New Roman" w:hAnsi="Book Antiqua" w:cs="Times New Roman"/>
          <w:color w:val="000000"/>
          <w:shd w:val="clear" w:color="auto" w:fill="FFFFFF"/>
        </w:rPr>
        <w:t>)</w:t>
      </w:r>
      <w:r w:rsidR="00525AAE" w:rsidRPr="007A0082">
        <w:rPr>
          <w:rFonts w:ascii="Book Antiqua" w:eastAsia="Times New Roman" w:hAnsi="Book Antiqua" w:cs="Times New Roman"/>
          <w:color w:val="000000"/>
          <w:shd w:val="clear" w:color="auto" w:fill="FFFFFF"/>
        </w:rPr>
        <w:t>.  As such, no additional steps would be required of responders or communicators to maintain an instant, and ready assessment of situations and resources in the county, and beyond if so desired.</w:t>
      </w:r>
      <w:r>
        <w:rPr>
          <w:rFonts w:ascii="Book Antiqua" w:eastAsia="Times New Roman" w:hAnsi="Book Antiqua" w:cs="Times New Roman"/>
          <w:color w:val="000000"/>
          <w:shd w:val="clear" w:color="auto" w:fill="FFFFFF"/>
        </w:rPr>
        <w:t xml:space="preserve"> </w:t>
      </w:r>
    </w:p>
    <w:p w14:paraId="5CC3FDFF" w14:textId="4267532F" w:rsidR="00BE6CF8" w:rsidRPr="007A0082" w:rsidRDefault="00525AAE" w:rsidP="00E447C7">
      <w:pPr>
        <w:rPr>
          <w:rFonts w:ascii="Book Antiqua" w:eastAsia="Times New Roman" w:hAnsi="Book Antiqua" w:cs="Times New Roman"/>
          <w:color w:val="000000"/>
          <w:shd w:val="clear" w:color="auto" w:fill="FFFFFF"/>
        </w:rPr>
      </w:pPr>
      <w:r w:rsidRPr="007A0082">
        <w:rPr>
          <w:rFonts w:ascii="Book Antiqua" w:eastAsia="Times New Roman" w:hAnsi="Book Antiqua" w:cs="Times New Roman"/>
          <w:color w:val="000000"/>
          <w:shd w:val="clear" w:color="auto" w:fill="FFFFFF"/>
        </w:rPr>
        <w:t xml:space="preserve">Armed with this situational awareness, incident commanders can make informed decisions to escalate or modify responses.  </w:t>
      </w:r>
      <w:r w:rsidR="00B96423" w:rsidRPr="007A0082">
        <w:rPr>
          <w:rFonts w:ascii="Book Antiqua" w:eastAsia="Times New Roman" w:hAnsi="Book Antiqua" w:cs="Times New Roman"/>
          <w:color w:val="000000"/>
          <w:shd w:val="clear" w:color="auto" w:fill="FFFFFF"/>
        </w:rPr>
        <w:t>Communications centers will have immediate knowledge of the closest available resources to meet an emergency and simultaneously be aware of resource depletion across the entire county.</w:t>
      </w:r>
    </w:p>
    <w:p w14:paraId="65F40743" w14:textId="77777777" w:rsidR="00BE6CF8" w:rsidRPr="007A0082" w:rsidRDefault="00BE6CF8" w:rsidP="00E447C7">
      <w:pPr>
        <w:rPr>
          <w:rFonts w:ascii="Book Antiqua" w:eastAsia="Times New Roman" w:hAnsi="Book Antiqua" w:cs="Times New Roman"/>
          <w:color w:val="000000"/>
          <w:shd w:val="clear" w:color="auto" w:fill="FFFFFF"/>
        </w:rPr>
      </w:pPr>
    </w:p>
    <w:p w14:paraId="4E2CEFC6" w14:textId="2655B6C2" w:rsidR="00B2335D" w:rsidRPr="007A0082" w:rsidRDefault="00B2335D" w:rsidP="00E447C7">
      <w:pPr>
        <w:rPr>
          <w:rFonts w:ascii="Book Antiqua" w:eastAsia="Times New Roman" w:hAnsi="Book Antiqua" w:cs="Times New Roman"/>
          <w:color w:val="000000"/>
          <w:shd w:val="clear" w:color="auto" w:fill="FFFFFF"/>
        </w:rPr>
      </w:pPr>
      <w:r w:rsidRPr="007A0082">
        <w:rPr>
          <w:rFonts w:ascii="Book Antiqua" w:hAnsi="Book Antiqua"/>
          <w:noProof/>
        </w:rPr>
        <mc:AlternateContent>
          <mc:Choice Requires="wps">
            <w:drawing>
              <wp:anchor distT="0" distB="0" distL="114300" distR="114300" simplePos="0" relativeHeight="251663360" behindDoc="0" locked="0" layoutInCell="1" allowOverlap="1" wp14:anchorId="4150FBA1" wp14:editId="3CD2EB1A">
                <wp:simplePos x="0" y="0"/>
                <wp:positionH relativeFrom="column">
                  <wp:posOffset>51435</wp:posOffset>
                </wp:positionH>
                <wp:positionV relativeFrom="paragraph">
                  <wp:posOffset>2540</wp:posOffset>
                </wp:positionV>
                <wp:extent cx="5943600" cy="3612515"/>
                <wp:effectExtent l="0" t="0" r="25400" b="34925"/>
                <wp:wrapSquare wrapText="bothSides"/>
                <wp:docPr id="2" name="Text Box 2"/>
                <wp:cNvGraphicFramePr/>
                <a:graphic xmlns:a="http://schemas.openxmlformats.org/drawingml/2006/main">
                  <a:graphicData uri="http://schemas.microsoft.com/office/word/2010/wordprocessingShape">
                    <wps:wsp>
                      <wps:cNvSpPr txBox="1"/>
                      <wps:spPr>
                        <a:xfrm>
                          <a:off x="0" y="0"/>
                          <a:ext cx="5943600" cy="3612515"/>
                        </a:xfrm>
                        <a:prstGeom prst="rect">
                          <a:avLst/>
                        </a:prstGeom>
                        <a:solidFill>
                          <a:schemeClr val="bg1">
                            <a:lumMod val="85000"/>
                          </a:schemeClr>
                        </a:solidFill>
                        <a:ln>
                          <a:solidFill>
                            <a:schemeClr val="tx1"/>
                          </a:solidFill>
                        </a:ln>
                        <a:effectLst/>
                      </wps:spPr>
                      <wps:txbx>
                        <w:txbxContent>
                          <w:p w14:paraId="0B57FDC6" w14:textId="77777777" w:rsidR="00E076BB" w:rsidRDefault="00E076BB" w:rsidP="00B2335D">
                            <w:pPr>
                              <w:shd w:val="clear" w:color="auto" w:fill="D9D9D9" w:themeFill="background1" w:themeFillShade="D9"/>
                              <w:rPr>
                                <w:rFonts w:ascii="Book Antiqua" w:eastAsia="Times New Roman" w:hAnsi="Book Antiqua" w:cs="Times New Roman"/>
                                <w:color w:val="000000"/>
                                <w:shd w:val="clear" w:color="auto" w:fill="FFFFFF"/>
                              </w:rPr>
                            </w:pPr>
                            <w:r w:rsidRPr="000B0A4B">
                              <w:rPr>
                                <w:rFonts w:ascii="Book Antiqua" w:eastAsia="Times New Roman" w:hAnsi="Book Antiqua" w:cs="Times New Roman"/>
                                <w:color w:val="000000"/>
                                <w:shd w:val="clear" w:color="auto" w:fill="D9D9D9" w:themeFill="background1" w:themeFillShade="D9"/>
                              </w:rPr>
                              <w:t>Assessment – A lack of situational awareness and global approach to resource</w:t>
                            </w:r>
                            <w:r w:rsidRPr="004E38B7">
                              <w:rPr>
                                <w:rFonts w:ascii="Book Antiqua" w:eastAsia="Times New Roman" w:hAnsi="Book Antiqua" w:cs="Times New Roman"/>
                                <w:color w:val="000000"/>
                                <w:shd w:val="clear" w:color="auto" w:fill="E7E6E6" w:themeFill="background2"/>
                              </w:rPr>
                              <w:t xml:space="preserve"> </w:t>
                            </w:r>
                            <w:r w:rsidRPr="000B0A4B">
                              <w:rPr>
                                <w:rFonts w:ascii="Book Antiqua" w:eastAsia="Times New Roman" w:hAnsi="Book Antiqua" w:cs="Times New Roman"/>
                                <w:color w:val="000000"/>
                                <w:shd w:val="clear" w:color="auto" w:fill="D9D9D9" w:themeFill="background1" w:themeFillShade="D9"/>
                              </w:rPr>
                              <w:t>management in Plymouth County is a critical fail point in emergency services to all communities.  The impact of this lacking can effectively nullify the county mutual aid</w:t>
                            </w:r>
                            <w:r>
                              <w:rPr>
                                <w:rFonts w:ascii="Book Antiqua" w:eastAsia="Times New Roman" w:hAnsi="Book Antiqua" w:cs="Times New Roman"/>
                                <w:color w:val="000000"/>
                                <w:shd w:val="clear" w:color="auto" w:fill="FFFFFF"/>
                              </w:rPr>
                              <w:t xml:space="preserve"> </w:t>
                            </w:r>
                            <w:r w:rsidRPr="000B0A4B">
                              <w:rPr>
                                <w:rFonts w:ascii="Book Antiqua" w:eastAsia="Times New Roman" w:hAnsi="Book Antiqua" w:cs="Times New Roman"/>
                                <w:color w:val="000000"/>
                                <w:shd w:val="clear" w:color="auto" w:fill="D9D9D9" w:themeFill="background1" w:themeFillShade="D9"/>
                              </w:rPr>
                              <w:t>system and leave responders, on-scene, dangerously short-handed for prolonged periods.</w:t>
                            </w:r>
                          </w:p>
                          <w:p w14:paraId="49AF451C" w14:textId="77777777" w:rsidR="00E076BB" w:rsidRDefault="00E076BB" w:rsidP="00B2335D">
                            <w:pPr>
                              <w:shd w:val="clear" w:color="auto" w:fill="D9D9D9" w:themeFill="background1" w:themeFillShade="D9"/>
                              <w:rPr>
                                <w:rFonts w:ascii="Book Antiqua" w:eastAsia="Times New Roman" w:hAnsi="Book Antiqua" w:cs="Times New Roman"/>
                                <w:color w:val="000000"/>
                                <w:shd w:val="clear" w:color="auto" w:fill="FFFFFF"/>
                              </w:rPr>
                            </w:pPr>
                          </w:p>
                          <w:p w14:paraId="63FB2C23" w14:textId="77777777" w:rsidR="00E076BB" w:rsidRDefault="00E076BB" w:rsidP="00B2335D">
                            <w:pPr>
                              <w:shd w:val="clear" w:color="auto" w:fill="D9D9D9" w:themeFill="background1" w:themeFillShade="D9"/>
                              <w:rPr>
                                <w:rFonts w:ascii="Book Antiqua" w:eastAsia="Times New Roman" w:hAnsi="Book Antiqua" w:cs="Times New Roman"/>
                                <w:color w:val="000000"/>
                                <w:shd w:val="clear" w:color="auto" w:fill="FFFFFF"/>
                              </w:rPr>
                            </w:pPr>
                            <w:r w:rsidRPr="000B0A4B">
                              <w:rPr>
                                <w:rFonts w:ascii="Book Antiqua" w:eastAsia="Times New Roman" w:hAnsi="Book Antiqua" w:cs="Times New Roman"/>
                                <w:color w:val="000000"/>
                                <w:shd w:val="clear" w:color="auto" w:fill="D9D9D9" w:themeFill="background1" w:themeFillShade="D9"/>
                              </w:rPr>
                              <w:t>Recommendations –</w:t>
                            </w:r>
                            <w:r>
                              <w:rPr>
                                <w:rFonts w:ascii="Book Antiqua" w:eastAsia="Times New Roman" w:hAnsi="Book Antiqua" w:cs="Times New Roman"/>
                                <w:color w:val="000000"/>
                                <w:shd w:val="clear" w:color="auto" w:fill="FFFFFF"/>
                              </w:rPr>
                              <w:t xml:space="preserve"> </w:t>
                            </w:r>
                          </w:p>
                          <w:p w14:paraId="35D917A0" w14:textId="77777777" w:rsidR="00E076BB" w:rsidRDefault="00E076BB" w:rsidP="00B2335D">
                            <w:pPr>
                              <w:pStyle w:val="ListParagraph"/>
                              <w:numPr>
                                <w:ilvl w:val="0"/>
                                <w:numId w:val="6"/>
                              </w:numPr>
                              <w:shd w:val="clear" w:color="auto" w:fill="D9D9D9" w:themeFill="background1" w:themeFillShade="D9"/>
                              <w:rPr>
                                <w:rFonts w:ascii="Book Antiqua" w:eastAsia="Times New Roman" w:hAnsi="Book Antiqua" w:cs="Times New Roman"/>
                                <w:color w:val="000000"/>
                                <w:shd w:val="clear" w:color="auto" w:fill="FFFFFF"/>
                              </w:rPr>
                            </w:pPr>
                            <w:r w:rsidRPr="000B0A4B">
                              <w:rPr>
                                <w:rFonts w:ascii="Book Antiqua" w:eastAsia="Times New Roman" w:hAnsi="Book Antiqua" w:cs="Times New Roman"/>
                                <w:color w:val="000000"/>
                                <w:shd w:val="clear" w:color="auto" w:fill="D9D9D9" w:themeFill="background1" w:themeFillShade="D9"/>
                              </w:rPr>
                              <w:t>Evaluate “no-cost” measures for situational awareness in other counties,</w:t>
                            </w:r>
                            <w:r>
                              <w:rPr>
                                <w:rFonts w:ascii="Book Antiqua" w:eastAsia="Times New Roman" w:hAnsi="Book Antiqua" w:cs="Times New Roman"/>
                                <w:color w:val="000000"/>
                                <w:shd w:val="clear" w:color="auto" w:fill="FFFFFF"/>
                              </w:rPr>
                              <w:t xml:space="preserve"> </w:t>
                            </w:r>
                            <w:r w:rsidRPr="000B0A4B">
                              <w:rPr>
                                <w:rFonts w:ascii="Book Antiqua" w:eastAsia="Times New Roman" w:hAnsi="Book Antiqua" w:cs="Times New Roman"/>
                                <w:color w:val="000000"/>
                                <w:shd w:val="clear" w:color="auto" w:fill="D9D9D9" w:themeFill="background1" w:themeFillShade="D9"/>
                              </w:rPr>
                              <w:t>districts, regions, etc. for interim implementation</w:t>
                            </w:r>
                          </w:p>
                          <w:p w14:paraId="646C37F4" w14:textId="77777777" w:rsidR="00E076BB" w:rsidRDefault="00E076BB" w:rsidP="00B2335D">
                            <w:pPr>
                              <w:pStyle w:val="ListParagraph"/>
                              <w:numPr>
                                <w:ilvl w:val="0"/>
                                <w:numId w:val="6"/>
                              </w:numPr>
                              <w:shd w:val="clear" w:color="auto" w:fill="D9D9D9" w:themeFill="background1" w:themeFillShade="D9"/>
                              <w:rPr>
                                <w:rFonts w:ascii="Book Antiqua" w:eastAsia="Times New Roman" w:hAnsi="Book Antiqua" w:cs="Times New Roman"/>
                                <w:color w:val="000000"/>
                                <w:shd w:val="clear" w:color="auto" w:fill="FFFFFF"/>
                              </w:rPr>
                            </w:pPr>
                            <w:r w:rsidRPr="000B0A4B">
                              <w:rPr>
                                <w:rFonts w:ascii="Book Antiqua" w:eastAsia="Times New Roman" w:hAnsi="Book Antiqua" w:cs="Times New Roman"/>
                                <w:color w:val="000000"/>
                                <w:shd w:val="clear" w:color="auto" w:fill="D9D9D9" w:themeFill="background1" w:themeFillShade="D9"/>
                              </w:rPr>
                              <w:t>Seek grant funding to purchase, install, and train upon a robust CAD-to-CAD/CAD-fusion system.</w:t>
                            </w:r>
                          </w:p>
                          <w:p w14:paraId="26AB7BE3" w14:textId="77777777" w:rsidR="00E076BB" w:rsidRPr="00E85EAC" w:rsidRDefault="00E076BB" w:rsidP="00B2335D">
                            <w:pPr>
                              <w:pStyle w:val="ListParagraph"/>
                              <w:numPr>
                                <w:ilvl w:val="0"/>
                                <w:numId w:val="6"/>
                              </w:numPr>
                              <w:shd w:val="clear" w:color="auto" w:fill="D9D9D9" w:themeFill="background1" w:themeFillShade="D9"/>
                              <w:rPr>
                                <w:rFonts w:ascii="Book Antiqua" w:eastAsia="Times New Roman" w:hAnsi="Book Antiqua" w:cs="Times New Roman"/>
                                <w:color w:val="000000"/>
                                <w:shd w:val="clear" w:color="auto" w:fill="FFFFFF"/>
                              </w:rPr>
                            </w:pPr>
                            <w:r w:rsidRPr="000B0A4B">
                              <w:rPr>
                                <w:rFonts w:ascii="Book Antiqua" w:eastAsia="Times New Roman" w:hAnsi="Book Antiqua" w:cs="Times New Roman"/>
                                <w:color w:val="000000"/>
                                <w:shd w:val="clear" w:color="auto" w:fill="D9D9D9" w:themeFill="background1" w:themeFillShade="D9"/>
                              </w:rPr>
                              <w:t>Purchase the above system and transition from manual methods of situational awareness, to automated</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4150FBA1" id="Text Box 2" o:spid="_x0000_s1035" type="#_x0000_t202" style="position:absolute;margin-left:4.05pt;margin-top:.2pt;width:468pt;height:284.45pt;z-index:25166336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" fillcolor="#d8d8d8 [2732]" strokecolor="black [3213]">
                <v:textbox style="mso-fit-shape-to-text:t">
                  <w:txbxContent>
                    <w:p w14:paraId="0B57FDC6" w14:textId="77777777" w:rsidR="00E076BB" w:rsidRDefault="00E076BB" w:rsidP="00B2335D">
                      <w:pPr>
                        <w:shd w:val="clear" w:color="auto" w:fill="D9D9D9" w:themeFill="background1" w:themeFillShade="D9"/>
                        <w:rPr>
                          <w:rFonts w:ascii="Book Antiqua" w:eastAsia="Times New Roman" w:hAnsi="Book Antiqua" w:cs="Times New Roman"/>
                          <w:color w:val="000000"/>
                          <w:shd w:val="clear" w:color="auto" w:fill="FFFFFF"/>
                        </w:rPr>
                      </w:pPr>
                      <w:r w:rsidRPr="000B0A4B">
                        <w:rPr>
                          <w:rFonts w:ascii="Book Antiqua" w:eastAsia="Times New Roman" w:hAnsi="Book Antiqua" w:cs="Times New Roman"/>
                          <w:color w:val="000000"/>
                          <w:shd w:val="clear" w:color="auto" w:fill="D9D9D9" w:themeFill="background1" w:themeFillShade="D9"/>
                        </w:rPr>
                        <w:t>Assessment – A lack of situational awareness and global approach to resource</w:t>
                      </w:r>
                      <w:r w:rsidRPr="004E38B7">
                        <w:rPr>
                          <w:rFonts w:ascii="Book Antiqua" w:eastAsia="Times New Roman" w:hAnsi="Book Antiqua" w:cs="Times New Roman"/>
                          <w:color w:val="000000"/>
                          <w:shd w:val="clear" w:color="auto" w:fill="E7E6E6" w:themeFill="background2"/>
                        </w:rPr>
                        <w:t xml:space="preserve"> </w:t>
                      </w:r>
                      <w:r w:rsidRPr="000B0A4B">
                        <w:rPr>
                          <w:rFonts w:ascii="Book Antiqua" w:eastAsia="Times New Roman" w:hAnsi="Book Antiqua" w:cs="Times New Roman"/>
                          <w:color w:val="000000"/>
                          <w:shd w:val="clear" w:color="auto" w:fill="D9D9D9" w:themeFill="background1" w:themeFillShade="D9"/>
                        </w:rPr>
                        <w:t>management in Plymouth County is a critical fail point in emergency services to all communities.  The impact of this lacking can effectively nullify the county mutual aid</w:t>
                      </w:r>
                      <w:r>
                        <w:rPr>
                          <w:rFonts w:ascii="Book Antiqua" w:eastAsia="Times New Roman" w:hAnsi="Book Antiqua" w:cs="Times New Roman"/>
                          <w:color w:val="000000"/>
                          <w:shd w:val="clear" w:color="auto" w:fill="FFFFFF"/>
                        </w:rPr>
                        <w:t xml:space="preserve"> </w:t>
                      </w:r>
                      <w:r w:rsidRPr="000B0A4B">
                        <w:rPr>
                          <w:rFonts w:ascii="Book Antiqua" w:eastAsia="Times New Roman" w:hAnsi="Book Antiqua" w:cs="Times New Roman"/>
                          <w:color w:val="000000"/>
                          <w:shd w:val="clear" w:color="auto" w:fill="D9D9D9" w:themeFill="background1" w:themeFillShade="D9"/>
                        </w:rPr>
                        <w:t>system and leave responders, on-scene, dangerously short-handed for prolonged periods.</w:t>
                      </w:r>
                    </w:p>
                    <w:p w14:paraId="49AF451C" w14:textId="77777777" w:rsidR="00E076BB" w:rsidRDefault="00E076BB" w:rsidP="00B2335D">
                      <w:pPr>
                        <w:shd w:val="clear" w:color="auto" w:fill="D9D9D9" w:themeFill="background1" w:themeFillShade="D9"/>
                        <w:rPr>
                          <w:rFonts w:ascii="Book Antiqua" w:eastAsia="Times New Roman" w:hAnsi="Book Antiqua" w:cs="Times New Roman"/>
                          <w:color w:val="000000"/>
                          <w:shd w:val="clear" w:color="auto" w:fill="FFFFFF"/>
                        </w:rPr>
                      </w:pPr>
                    </w:p>
                    <w:p w14:paraId="63FB2C23" w14:textId="77777777" w:rsidR="00E076BB" w:rsidRDefault="00E076BB" w:rsidP="00B2335D">
                      <w:pPr>
                        <w:shd w:val="clear" w:color="auto" w:fill="D9D9D9" w:themeFill="background1" w:themeFillShade="D9"/>
                        <w:rPr>
                          <w:rFonts w:ascii="Book Antiqua" w:eastAsia="Times New Roman" w:hAnsi="Book Antiqua" w:cs="Times New Roman"/>
                          <w:color w:val="000000"/>
                          <w:shd w:val="clear" w:color="auto" w:fill="FFFFFF"/>
                        </w:rPr>
                      </w:pPr>
                      <w:r w:rsidRPr="000B0A4B">
                        <w:rPr>
                          <w:rFonts w:ascii="Book Antiqua" w:eastAsia="Times New Roman" w:hAnsi="Book Antiqua" w:cs="Times New Roman"/>
                          <w:color w:val="000000"/>
                          <w:shd w:val="clear" w:color="auto" w:fill="D9D9D9" w:themeFill="background1" w:themeFillShade="D9"/>
                        </w:rPr>
                        <w:t>Recommendations –</w:t>
                      </w:r>
                      <w:r>
                        <w:rPr>
                          <w:rFonts w:ascii="Book Antiqua" w:eastAsia="Times New Roman" w:hAnsi="Book Antiqua" w:cs="Times New Roman"/>
                          <w:color w:val="000000"/>
                          <w:shd w:val="clear" w:color="auto" w:fill="FFFFFF"/>
                        </w:rPr>
                        <w:t xml:space="preserve"> </w:t>
                      </w:r>
                    </w:p>
                    <w:p w14:paraId="35D917A0" w14:textId="77777777" w:rsidR="00E076BB" w:rsidRDefault="00E076BB" w:rsidP="00B2335D">
                      <w:pPr>
                        <w:pStyle w:val="ListParagraph"/>
                        <w:numPr>
                          <w:ilvl w:val="0"/>
                          <w:numId w:val="6"/>
                        </w:numPr>
                        <w:shd w:val="clear" w:color="auto" w:fill="D9D9D9" w:themeFill="background1" w:themeFillShade="D9"/>
                        <w:rPr>
                          <w:rFonts w:ascii="Book Antiqua" w:eastAsia="Times New Roman" w:hAnsi="Book Antiqua" w:cs="Times New Roman"/>
                          <w:color w:val="000000"/>
                          <w:shd w:val="clear" w:color="auto" w:fill="FFFFFF"/>
                        </w:rPr>
                      </w:pPr>
                      <w:r w:rsidRPr="000B0A4B">
                        <w:rPr>
                          <w:rFonts w:ascii="Book Antiqua" w:eastAsia="Times New Roman" w:hAnsi="Book Antiqua" w:cs="Times New Roman"/>
                          <w:color w:val="000000"/>
                          <w:shd w:val="clear" w:color="auto" w:fill="D9D9D9" w:themeFill="background1" w:themeFillShade="D9"/>
                        </w:rPr>
                        <w:t>Evaluate “no-cost” measures for situational awareness in other counties,</w:t>
                      </w:r>
                      <w:r>
                        <w:rPr>
                          <w:rFonts w:ascii="Book Antiqua" w:eastAsia="Times New Roman" w:hAnsi="Book Antiqua" w:cs="Times New Roman"/>
                          <w:color w:val="000000"/>
                          <w:shd w:val="clear" w:color="auto" w:fill="FFFFFF"/>
                        </w:rPr>
                        <w:t xml:space="preserve"> </w:t>
                      </w:r>
                      <w:r w:rsidRPr="000B0A4B">
                        <w:rPr>
                          <w:rFonts w:ascii="Book Antiqua" w:eastAsia="Times New Roman" w:hAnsi="Book Antiqua" w:cs="Times New Roman"/>
                          <w:color w:val="000000"/>
                          <w:shd w:val="clear" w:color="auto" w:fill="D9D9D9" w:themeFill="background1" w:themeFillShade="D9"/>
                        </w:rPr>
                        <w:t>districts, regions, etc. for interim implementation</w:t>
                      </w:r>
                    </w:p>
                    <w:p w14:paraId="646C37F4" w14:textId="77777777" w:rsidR="00E076BB" w:rsidRDefault="00E076BB" w:rsidP="00B2335D">
                      <w:pPr>
                        <w:pStyle w:val="ListParagraph"/>
                        <w:numPr>
                          <w:ilvl w:val="0"/>
                          <w:numId w:val="6"/>
                        </w:numPr>
                        <w:shd w:val="clear" w:color="auto" w:fill="D9D9D9" w:themeFill="background1" w:themeFillShade="D9"/>
                        <w:rPr>
                          <w:rFonts w:ascii="Book Antiqua" w:eastAsia="Times New Roman" w:hAnsi="Book Antiqua" w:cs="Times New Roman"/>
                          <w:color w:val="000000"/>
                          <w:shd w:val="clear" w:color="auto" w:fill="FFFFFF"/>
                        </w:rPr>
                      </w:pPr>
                      <w:r w:rsidRPr="000B0A4B">
                        <w:rPr>
                          <w:rFonts w:ascii="Book Antiqua" w:eastAsia="Times New Roman" w:hAnsi="Book Antiqua" w:cs="Times New Roman"/>
                          <w:color w:val="000000"/>
                          <w:shd w:val="clear" w:color="auto" w:fill="D9D9D9" w:themeFill="background1" w:themeFillShade="D9"/>
                        </w:rPr>
                        <w:t>Seek grant funding to purchase, install, and train upon a robust CAD-to-CAD/CAD-fusion system.</w:t>
                      </w:r>
                    </w:p>
                    <w:p w14:paraId="26AB7BE3" w14:textId="77777777" w:rsidR="00E076BB" w:rsidRPr="00E85EAC" w:rsidRDefault="00E076BB" w:rsidP="00B2335D">
                      <w:pPr>
                        <w:pStyle w:val="ListParagraph"/>
                        <w:numPr>
                          <w:ilvl w:val="0"/>
                          <w:numId w:val="6"/>
                        </w:numPr>
                        <w:shd w:val="clear" w:color="auto" w:fill="D9D9D9" w:themeFill="background1" w:themeFillShade="D9"/>
                        <w:rPr>
                          <w:rFonts w:ascii="Book Antiqua" w:eastAsia="Times New Roman" w:hAnsi="Book Antiqua" w:cs="Times New Roman"/>
                          <w:color w:val="000000"/>
                          <w:shd w:val="clear" w:color="auto" w:fill="FFFFFF"/>
                        </w:rPr>
                      </w:pPr>
                      <w:r w:rsidRPr="000B0A4B">
                        <w:rPr>
                          <w:rFonts w:ascii="Book Antiqua" w:eastAsia="Times New Roman" w:hAnsi="Book Antiqua" w:cs="Times New Roman"/>
                          <w:color w:val="000000"/>
                          <w:shd w:val="clear" w:color="auto" w:fill="D9D9D9" w:themeFill="background1" w:themeFillShade="D9"/>
                        </w:rPr>
                        <w:t>Purchase the above system and transition from manual methods of situational awareness, to automated</w:t>
                      </w:r>
                    </w:p>
                  </w:txbxContent>
                </v:textbox>
                <w10:wrap type="square"/>
              </v:shape>
            </w:pict>
          </mc:Fallback>
        </mc:AlternateContent>
      </w:r>
    </w:p>
    <w:p w14:paraId="29C89AD4" w14:textId="77777777" w:rsidR="00CA1D2F" w:rsidRDefault="00CA1D2F" w:rsidP="00E447C7">
      <w:pPr>
        <w:rPr>
          <w:rFonts w:ascii="Book Antiqua" w:eastAsia="Times New Roman" w:hAnsi="Book Antiqua" w:cs="Times New Roman"/>
          <w:color w:val="000000"/>
          <w:shd w:val="clear" w:color="auto" w:fill="FFFFFF"/>
        </w:rPr>
      </w:pPr>
    </w:p>
    <w:p w14:paraId="18113A71" w14:textId="3BEF64E8" w:rsidR="00CA1D2F" w:rsidRDefault="00A21906" w:rsidP="00E447C7">
      <w:pPr>
        <w:rPr>
          <w:rFonts w:ascii="Book Antiqua" w:eastAsia="Times New Roman" w:hAnsi="Book Antiqua" w:cs="Times New Roman"/>
          <w:color w:val="000000"/>
          <w:shd w:val="clear" w:color="auto" w:fill="FFFFFF"/>
        </w:rPr>
      </w:pPr>
      <w:r>
        <w:rPr>
          <w:rFonts w:ascii="Book Antiqua" w:eastAsia="Times New Roman" w:hAnsi="Book Antiqua" w:cs="Times New Roman"/>
          <w:color w:val="000000"/>
          <w:shd w:val="clear" w:color="auto" w:fill="FFFFFF"/>
        </w:rPr>
        <w:br w:type="page"/>
      </w:r>
    </w:p>
    <w:p w14:paraId="56FFB1B0" w14:textId="77777777" w:rsidR="00BE54A2" w:rsidRDefault="00BE54A2" w:rsidP="00E447C7">
      <w:pPr>
        <w:rPr>
          <w:rFonts w:ascii="Book Antiqua" w:eastAsia="Times New Roman" w:hAnsi="Book Antiqua" w:cs="Times New Roman"/>
          <w:i/>
          <w:color w:val="333333"/>
        </w:rPr>
      </w:pPr>
    </w:p>
    <w:p w14:paraId="2A509311" w14:textId="7026BCC1" w:rsidR="00BE54A2" w:rsidRPr="00834E2F" w:rsidRDefault="00BE54A2" w:rsidP="00834E2F">
      <w:pPr>
        <w:pStyle w:val="Heading1"/>
      </w:pPr>
      <w:bookmarkStart w:id="9" w:name="_Toc524000421"/>
      <w:r w:rsidRPr="00834E2F">
        <w:t>Communications</w:t>
      </w:r>
      <w:bookmarkEnd w:id="9"/>
    </w:p>
    <w:p w14:paraId="214F99A1" w14:textId="1431D687" w:rsidR="002D0A6A" w:rsidRPr="004E38B7" w:rsidRDefault="00BE54A2" w:rsidP="00E447C7">
      <w:pPr>
        <w:rPr>
          <w:rFonts w:ascii="Book Antiqua" w:eastAsia="Times New Roman" w:hAnsi="Book Antiqua" w:cs="Times New Roman"/>
          <w:color w:val="000000" w:themeColor="text1"/>
        </w:rPr>
      </w:pPr>
      <w:r w:rsidRPr="007A0082">
        <w:rPr>
          <w:rFonts w:ascii="Book Antiqua" w:eastAsia="Times New Roman" w:hAnsi="Book Antiqua" w:cs="Times New Roman"/>
          <w:i/>
          <w:color w:val="333333"/>
        </w:rPr>
        <w:t xml:space="preserve"> </w:t>
      </w:r>
      <w:r w:rsidR="002D0A6A" w:rsidRPr="007A0082">
        <w:rPr>
          <w:rFonts w:ascii="Book Antiqua" w:eastAsia="Times New Roman" w:hAnsi="Book Antiqua" w:cs="Times New Roman"/>
          <w:i/>
          <w:color w:val="333333"/>
        </w:rPr>
        <w:t>“Communication is a skill that you can learn. It's like riding a bicycle or typing. If you're willing to work at it, you can rapidly improve the quality of every part of your life.”</w:t>
      </w:r>
      <w:r w:rsidR="002D0A6A" w:rsidRPr="007A0082">
        <w:rPr>
          <w:rFonts w:ascii="Book Antiqua" w:eastAsia="Times New Roman" w:hAnsi="Book Antiqua" w:cs="Times New Roman"/>
          <w:color w:val="333333"/>
        </w:rPr>
        <w:t> – Brian Tracy</w:t>
      </w:r>
    </w:p>
    <w:p w14:paraId="51401625" w14:textId="611C8131" w:rsidR="0068423A" w:rsidRPr="004E38B7" w:rsidRDefault="00513C7C" w:rsidP="00E447C7">
      <w:pPr>
        <w:rPr>
          <w:rFonts w:ascii="Book Antiqua" w:eastAsia="Times New Roman" w:hAnsi="Book Antiqua" w:cs="Times New Roman"/>
          <w:color w:val="000000" w:themeColor="text1"/>
        </w:rPr>
      </w:pPr>
      <w:r w:rsidRPr="004E38B7">
        <w:rPr>
          <w:rFonts w:ascii="Book Antiqua" w:eastAsia="Times New Roman" w:hAnsi="Book Antiqua" w:cs="Times New Roman"/>
          <w:color w:val="000000" w:themeColor="text1"/>
        </w:rPr>
        <w:t>Effective communications are critical to emergency operations.  The more critical the operation, the more critical is communications.  This assessment looked at two communications systems; Plymouth Central Medical Emergency Direction (C-MED) and Plymouth County Control.  The assessment did not look at the technical infrastructure of these systems, it looked at the management, policies and inclusion of the communications centers into the overall operation.</w:t>
      </w:r>
    </w:p>
    <w:p w14:paraId="57C58E4A" w14:textId="0F7F0AF9" w:rsidR="0099631C" w:rsidRPr="004E38B7" w:rsidRDefault="0099631C" w:rsidP="00E447C7">
      <w:pPr>
        <w:rPr>
          <w:rFonts w:ascii="Book Antiqua" w:eastAsia="Times New Roman" w:hAnsi="Book Antiqua" w:cs="Times New Roman"/>
          <w:color w:val="000000" w:themeColor="text1"/>
        </w:rPr>
      </w:pPr>
      <w:r w:rsidRPr="004E38B7">
        <w:rPr>
          <w:rFonts w:ascii="Book Antiqua" w:eastAsia="Times New Roman" w:hAnsi="Book Antiqua" w:cs="Times New Roman"/>
          <w:color w:val="000000" w:themeColor="text1"/>
        </w:rPr>
        <w:t>There exists a</w:t>
      </w:r>
      <w:r w:rsidR="00AF0984" w:rsidRPr="004E38B7">
        <w:rPr>
          <w:rFonts w:ascii="Book Antiqua" w:eastAsia="Times New Roman" w:hAnsi="Book Antiqua" w:cs="Times New Roman"/>
          <w:color w:val="000000" w:themeColor="text1"/>
        </w:rPr>
        <w:t>,</w:t>
      </w:r>
      <w:r w:rsidRPr="004E38B7">
        <w:rPr>
          <w:rFonts w:ascii="Book Antiqua" w:eastAsia="Times New Roman" w:hAnsi="Book Antiqua" w:cs="Times New Roman"/>
          <w:color w:val="000000" w:themeColor="text1"/>
        </w:rPr>
        <w:t xml:space="preserve"> fundamental</w:t>
      </w:r>
      <w:r w:rsidR="00AF0984" w:rsidRPr="004E38B7">
        <w:rPr>
          <w:rFonts w:ascii="Book Antiqua" w:eastAsia="Times New Roman" w:hAnsi="Book Antiqua" w:cs="Times New Roman"/>
          <w:color w:val="000000" w:themeColor="text1"/>
        </w:rPr>
        <w:t>,</w:t>
      </w:r>
      <w:r w:rsidRPr="004E38B7">
        <w:rPr>
          <w:rFonts w:ascii="Book Antiqua" w:eastAsia="Times New Roman" w:hAnsi="Book Antiqua" w:cs="Times New Roman"/>
          <w:color w:val="000000" w:themeColor="text1"/>
        </w:rPr>
        <w:t xml:space="preserve"> underlying failure of communications in Plymouth County.  That failure exists in the </w:t>
      </w:r>
      <w:r w:rsidR="00520785" w:rsidRPr="004E38B7">
        <w:rPr>
          <w:rFonts w:ascii="Book Antiqua" w:eastAsia="Times New Roman" w:hAnsi="Book Antiqua" w:cs="Times New Roman"/>
          <w:color w:val="000000" w:themeColor="text1"/>
        </w:rPr>
        <w:t>trust</w:t>
      </w:r>
      <w:r w:rsidRPr="004E38B7">
        <w:rPr>
          <w:rFonts w:ascii="Book Antiqua" w:eastAsia="Times New Roman" w:hAnsi="Book Antiqua" w:cs="Times New Roman"/>
          <w:color w:val="000000" w:themeColor="text1"/>
        </w:rPr>
        <w:t xml:space="preserve"> granted, or not granted to th</w:t>
      </w:r>
      <w:r w:rsidR="00304FB3">
        <w:rPr>
          <w:rFonts w:ascii="Book Antiqua" w:eastAsia="Times New Roman" w:hAnsi="Book Antiqua" w:cs="Times New Roman"/>
          <w:color w:val="000000" w:themeColor="text1"/>
        </w:rPr>
        <w:t xml:space="preserve">e county communications center </w:t>
      </w:r>
      <w:r w:rsidRPr="004E38B7">
        <w:rPr>
          <w:rFonts w:ascii="Book Antiqua" w:eastAsia="Times New Roman" w:hAnsi="Book Antiqua" w:cs="Times New Roman"/>
          <w:color w:val="000000" w:themeColor="text1"/>
        </w:rPr>
        <w:t>within the Plymouth County Sheriff’s Department.  The May 2018 report of this project raised the alarm regarding the working relationship between the county fire chiefs and the communications division at the sheriff’s department.  This failure is not at a personal level, as relationships are presently cordial and professional.  The relationship failure is the isolation or perceived isolation of communications professionals from the process of communication and managing the incident.</w:t>
      </w:r>
    </w:p>
    <w:p w14:paraId="4FB5096C" w14:textId="7E7237F1" w:rsidR="0099631C" w:rsidRPr="007A0082" w:rsidRDefault="0099631C" w:rsidP="00E447C7">
      <w:pPr>
        <w:rPr>
          <w:rFonts w:ascii="Book Antiqua" w:eastAsia="Times New Roman" w:hAnsi="Book Antiqua" w:cs="Times New Roman"/>
        </w:rPr>
      </w:pPr>
      <w:r w:rsidRPr="007A0082">
        <w:rPr>
          <w:rFonts w:ascii="Book Antiqua" w:eastAsia="Times New Roman" w:hAnsi="Book Antiqua" w:cs="Times New Roman"/>
          <w:i/>
          <w:color w:val="464547"/>
        </w:rPr>
        <w:t>“Without trust we don’t truly collaborate; we merely coordinate or, at best, cooperate. It is trust that transforms a group of people into a team.” </w:t>
      </w:r>
      <w:r w:rsidRPr="007A0082">
        <w:rPr>
          <w:rFonts w:ascii="Book Antiqua" w:eastAsia="Times New Roman" w:hAnsi="Book Antiqua" w:cs="Times New Roman"/>
          <w:color w:val="464547"/>
          <w:shd w:val="clear" w:color="auto" w:fill="FFFFFF"/>
        </w:rPr>
        <w:t>–</w:t>
      </w:r>
      <w:r w:rsidRPr="007A0082">
        <w:rPr>
          <w:rFonts w:ascii="Book Antiqua" w:eastAsia="Times New Roman" w:hAnsi="Book Antiqua" w:cs="Times New Roman"/>
          <w:i/>
          <w:color w:val="464547"/>
        </w:rPr>
        <w:t> </w:t>
      </w:r>
      <w:r w:rsidRPr="007A0082">
        <w:rPr>
          <w:rFonts w:ascii="Book Antiqua" w:eastAsia="Times New Roman" w:hAnsi="Book Antiqua" w:cs="Times New Roman"/>
          <w:color w:val="464547"/>
        </w:rPr>
        <w:t xml:space="preserve">Stephen R. Covey, author of </w:t>
      </w:r>
      <w:proofErr w:type="gramStart"/>
      <w:r w:rsidRPr="007A0082">
        <w:rPr>
          <w:rFonts w:ascii="Book Antiqua" w:eastAsia="Times New Roman" w:hAnsi="Book Antiqua" w:cs="Times New Roman"/>
          <w:color w:val="464547"/>
        </w:rPr>
        <w:t>The</w:t>
      </w:r>
      <w:proofErr w:type="gramEnd"/>
      <w:r w:rsidRPr="007A0082">
        <w:rPr>
          <w:rFonts w:ascii="Book Antiqua" w:eastAsia="Times New Roman" w:hAnsi="Book Antiqua" w:cs="Times New Roman"/>
          <w:color w:val="464547"/>
        </w:rPr>
        <w:t xml:space="preserve"> 7 Habits of Highly Effective People</w:t>
      </w:r>
    </w:p>
    <w:p w14:paraId="66F4C8BB" w14:textId="1DC904AC" w:rsidR="00181ADC" w:rsidRDefault="00181ADC">
      <w:pPr>
        <w:rPr>
          <w:rFonts w:ascii="Book Antiqua" w:eastAsia="Times New Roman" w:hAnsi="Book Antiqua" w:cs="Times New Roman"/>
          <w:color w:val="000000" w:themeColor="text1"/>
        </w:rPr>
      </w:pPr>
      <w:r>
        <w:rPr>
          <w:rFonts w:ascii="Book Antiqua" w:eastAsia="Times New Roman" w:hAnsi="Book Antiqua" w:cs="Times New Roman"/>
          <w:color w:val="000000" w:themeColor="text1"/>
        </w:rPr>
        <w:br w:type="page"/>
      </w:r>
    </w:p>
    <w:p w14:paraId="43C4EF29" w14:textId="77777777" w:rsidR="0099631C" w:rsidRPr="004E38B7" w:rsidRDefault="0099631C" w:rsidP="00E447C7">
      <w:pPr>
        <w:rPr>
          <w:rFonts w:ascii="Book Antiqua" w:eastAsia="Times New Roman" w:hAnsi="Book Antiqua" w:cs="Times New Roman"/>
          <w:color w:val="000000" w:themeColor="text1"/>
        </w:rPr>
      </w:pPr>
    </w:p>
    <w:p w14:paraId="66BE8277" w14:textId="16379BD5" w:rsidR="00520785" w:rsidRPr="00834E2F" w:rsidRDefault="00513C7C" w:rsidP="00834E2F">
      <w:pPr>
        <w:pStyle w:val="Heading2"/>
      </w:pPr>
      <w:bookmarkStart w:id="10" w:name="_Toc524000422"/>
      <w:r w:rsidRPr="00834E2F">
        <w:t>Plymouth County C-MED</w:t>
      </w:r>
      <w:bookmarkEnd w:id="10"/>
    </w:p>
    <w:p w14:paraId="126143FB" w14:textId="6E620950" w:rsidR="00727CDA" w:rsidRPr="004E38B7" w:rsidRDefault="00520785" w:rsidP="00E447C7">
      <w:pPr>
        <w:rPr>
          <w:rFonts w:ascii="Book Antiqua" w:eastAsia="Times New Roman" w:hAnsi="Book Antiqua" w:cs="Times New Roman"/>
          <w:color w:val="000000" w:themeColor="text1"/>
        </w:rPr>
      </w:pPr>
      <w:r w:rsidRPr="004E38B7">
        <w:rPr>
          <w:rFonts w:ascii="Book Antiqua" w:eastAsia="Times New Roman" w:hAnsi="Book Antiqua" w:cs="Times New Roman"/>
          <w:color w:val="000000" w:themeColor="text1"/>
        </w:rPr>
        <w:t>Plymouth County C-MED operates as a function of the Plymouth County Sheriff’s Department, Communications Division.  It is staffed on a 24 – hour, seven day-a-week basis by professional communications operators.  It is managed by a lieutenant.</w:t>
      </w:r>
      <w:r w:rsidR="006D09B7" w:rsidRPr="004E38B7">
        <w:rPr>
          <w:rFonts w:ascii="Book Antiqua" w:eastAsia="Times New Roman" w:hAnsi="Book Antiqua" w:cs="Times New Roman"/>
          <w:color w:val="000000" w:themeColor="text1"/>
        </w:rPr>
        <w:t xml:space="preserve"> The center has modern communications equipment, with multiple redundancies.</w:t>
      </w:r>
    </w:p>
    <w:p w14:paraId="14351881" w14:textId="1B119CE6" w:rsidR="00690CED" w:rsidRPr="004E38B7" w:rsidRDefault="00727CDA" w:rsidP="00E447C7">
      <w:pPr>
        <w:rPr>
          <w:rFonts w:ascii="Book Antiqua" w:eastAsia="Times New Roman" w:hAnsi="Book Antiqua" w:cs="Times New Roman"/>
          <w:color w:val="000000" w:themeColor="text1"/>
        </w:rPr>
      </w:pPr>
      <w:r w:rsidRPr="004E38B7">
        <w:rPr>
          <w:rFonts w:ascii="Book Antiqua" w:eastAsia="Times New Roman" w:hAnsi="Book Antiqua" w:cs="Times New Roman"/>
          <w:color w:val="000000" w:themeColor="text1"/>
        </w:rPr>
        <w:t xml:space="preserve">The responsibility to provide for a medical communications system was </w:t>
      </w:r>
      <w:r w:rsidR="00732AC2" w:rsidRPr="004E38B7">
        <w:rPr>
          <w:rFonts w:ascii="Book Antiqua" w:eastAsia="Times New Roman" w:hAnsi="Book Antiqua" w:cs="Times New Roman"/>
          <w:color w:val="000000" w:themeColor="text1"/>
        </w:rPr>
        <w:t xml:space="preserve">delegated to the Massachusetts Department of Public Health in M.G.L. Chapter 111c, Section 2 (previously cited above).  The department further delegate this responsibility to the regions in 105 CMR </w:t>
      </w:r>
      <w:r w:rsidR="00732AC2" w:rsidRPr="004E38B7">
        <w:rPr>
          <w:rFonts w:ascii="Book Antiqua" w:hAnsi="Book Antiqua"/>
          <w:color w:val="000000" w:themeColor="text1"/>
        </w:rPr>
        <w:t>170.106 (A) in providing for the financing of C-MED Centers as follows:</w:t>
      </w:r>
      <w:r w:rsidR="00690CED" w:rsidRPr="004E38B7">
        <w:rPr>
          <w:rFonts w:ascii="Book Antiqua" w:hAnsi="Book Antiqua"/>
          <w:color w:val="000000" w:themeColor="text1"/>
        </w:rPr>
        <w:t xml:space="preserve"> </w:t>
      </w:r>
    </w:p>
    <w:p w14:paraId="14921C6D" w14:textId="77777777" w:rsidR="00690CED" w:rsidRPr="004E38B7" w:rsidRDefault="00690CED" w:rsidP="00E447C7">
      <w:pPr>
        <w:pStyle w:val="NormalWeb"/>
        <w:rPr>
          <w:rFonts w:ascii="Book Antiqua" w:hAnsi="Book Antiqua"/>
          <w:color w:val="000000" w:themeColor="text1"/>
        </w:rPr>
      </w:pPr>
      <w:r w:rsidRPr="004E38B7">
        <w:rPr>
          <w:rFonts w:ascii="Book Antiqua" w:hAnsi="Book Antiqua"/>
          <w:color w:val="000000" w:themeColor="text1"/>
        </w:rPr>
        <w:t xml:space="preserve">Distribution and Use of Department Funds by Regional EMS Councils </w:t>
      </w:r>
    </w:p>
    <w:p w14:paraId="44594DA6" w14:textId="77777777" w:rsidR="00690CED" w:rsidRPr="004E38B7" w:rsidRDefault="00690CED" w:rsidP="00E447C7">
      <w:pPr>
        <w:pStyle w:val="NormalWeb"/>
        <w:rPr>
          <w:rFonts w:ascii="Book Antiqua" w:hAnsi="Book Antiqua"/>
          <w:color w:val="000000" w:themeColor="text1"/>
        </w:rPr>
      </w:pPr>
      <w:r w:rsidRPr="004E38B7">
        <w:rPr>
          <w:rFonts w:ascii="Book Antiqua" w:hAnsi="Book Antiqua"/>
          <w:color w:val="000000" w:themeColor="text1"/>
        </w:rPr>
        <w:t xml:space="preserve">(A) Regional EMS Councils may distribute and use Department funds, consistent with their contracts with the Department, for purposes defined in 105 CMR 170.000, including: </w:t>
      </w:r>
    </w:p>
    <w:p w14:paraId="3104C128" w14:textId="77777777" w:rsidR="00690CED" w:rsidRPr="004E38B7" w:rsidRDefault="00690CED" w:rsidP="00E447C7">
      <w:pPr>
        <w:pStyle w:val="NormalWeb"/>
        <w:numPr>
          <w:ilvl w:val="0"/>
          <w:numId w:val="7"/>
        </w:numPr>
        <w:rPr>
          <w:rFonts w:ascii="Book Antiqua" w:hAnsi="Book Antiqua"/>
          <w:color w:val="000000" w:themeColor="text1"/>
        </w:rPr>
      </w:pPr>
      <w:r w:rsidRPr="004E38B7">
        <w:rPr>
          <w:rFonts w:ascii="Book Antiqua" w:hAnsi="Book Antiqua"/>
          <w:color w:val="000000" w:themeColor="text1"/>
        </w:rPr>
        <w:t xml:space="preserve">(1)  maintaining and operating the Regional EMS Councils; </w:t>
      </w:r>
    </w:p>
    <w:p w14:paraId="1E72EBEF" w14:textId="40F686A8" w:rsidR="00690CED" w:rsidRPr="004E38B7" w:rsidRDefault="00690CED" w:rsidP="00E447C7">
      <w:pPr>
        <w:pStyle w:val="NormalWeb"/>
        <w:numPr>
          <w:ilvl w:val="0"/>
          <w:numId w:val="7"/>
        </w:numPr>
        <w:rPr>
          <w:rFonts w:ascii="Book Antiqua" w:hAnsi="Book Antiqua"/>
          <w:color w:val="000000" w:themeColor="text1"/>
        </w:rPr>
      </w:pPr>
      <w:r w:rsidRPr="004E38B7">
        <w:rPr>
          <w:rFonts w:ascii="Book Antiqua" w:hAnsi="Book Antiqua"/>
          <w:b/>
          <w:color w:val="000000" w:themeColor="text1"/>
        </w:rPr>
        <w:t>(2)  maintaining and operating CMED centers</w:t>
      </w:r>
      <w:r w:rsidRPr="004E38B7">
        <w:rPr>
          <w:rFonts w:ascii="Book Antiqua" w:hAnsi="Book Antiqua"/>
          <w:color w:val="000000" w:themeColor="text1"/>
        </w:rPr>
        <w:t xml:space="preserve">; or </w:t>
      </w:r>
      <w:r w:rsidR="00732AC2" w:rsidRPr="004E38B7">
        <w:rPr>
          <w:rFonts w:ascii="Book Antiqua" w:hAnsi="Book Antiqua"/>
          <w:color w:val="000000" w:themeColor="text1"/>
        </w:rPr>
        <w:t>(emphasis added)</w:t>
      </w:r>
    </w:p>
    <w:p w14:paraId="4377393D" w14:textId="7C50C084" w:rsidR="00690CED" w:rsidRPr="004E38B7" w:rsidRDefault="00690CED" w:rsidP="00E447C7">
      <w:pPr>
        <w:pStyle w:val="NormalWeb"/>
        <w:numPr>
          <w:ilvl w:val="0"/>
          <w:numId w:val="7"/>
        </w:numPr>
        <w:rPr>
          <w:rFonts w:ascii="Book Antiqua" w:hAnsi="Book Antiqua"/>
          <w:color w:val="000000" w:themeColor="text1"/>
        </w:rPr>
      </w:pPr>
      <w:r w:rsidRPr="004E38B7">
        <w:rPr>
          <w:rFonts w:ascii="Book Antiqua" w:hAnsi="Book Antiqua"/>
          <w:color w:val="000000" w:themeColor="text1"/>
        </w:rPr>
        <w:t xml:space="preserve">(3)  carrying out their duties and functions under 105 CMR 170.104 and contracts with the Department. </w:t>
      </w:r>
    </w:p>
    <w:p w14:paraId="4C98BADD" w14:textId="79CDD611" w:rsidR="00732AC2" w:rsidRPr="004E38B7" w:rsidRDefault="00732AC2" w:rsidP="00E447C7">
      <w:pPr>
        <w:pStyle w:val="NormalWeb"/>
        <w:rPr>
          <w:rFonts w:ascii="Book Antiqua" w:hAnsi="Book Antiqua"/>
          <w:color w:val="000000" w:themeColor="text1"/>
        </w:rPr>
      </w:pPr>
      <w:r w:rsidRPr="004E38B7">
        <w:rPr>
          <w:rFonts w:ascii="Book Antiqua" w:hAnsi="Book Antiqua"/>
          <w:color w:val="000000" w:themeColor="text1"/>
        </w:rPr>
        <w:t>However</w:t>
      </w:r>
      <w:r w:rsidR="002C40BD" w:rsidRPr="004E38B7">
        <w:rPr>
          <w:rFonts w:ascii="Book Antiqua" w:hAnsi="Book Antiqua"/>
          <w:color w:val="000000" w:themeColor="text1"/>
        </w:rPr>
        <w:t>,</w:t>
      </w:r>
      <w:r w:rsidRPr="004E38B7">
        <w:rPr>
          <w:rFonts w:ascii="Book Antiqua" w:hAnsi="Book Antiqua"/>
          <w:color w:val="000000" w:themeColor="text1"/>
        </w:rPr>
        <w:t xml:space="preserve"> the regulations states that the regions </w:t>
      </w:r>
      <w:r w:rsidRPr="004E38B7">
        <w:rPr>
          <w:rFonts w:ascii="Book Antiqua" w:hAnsi="Book Antiqua" w:hint="eastAsia"/>
          <w:color w:val="000000" w:themeColor="text1"/>
        </w:rPr>
        <w:t>“</w:t>
      </w:r>
      <w:r w:rsidRPr="004E38B7">
        <w:rPr>
          <w:rFonts w:ascii="Book Antiqua" w:hAnsi="Book Antiqua"/>
          <w:color w:val="000000" w:themeColor="text1"/>
        </w:rPr>
        <w:t>may distribute</w:t>
      </w:r>
      <w:r w:rsidRPr="004E38B7">
        <w:rPr>
          <w:rFonts w:ascii="Book Antiqua" w:hAnsi="Book Antiqua" w:hint="eastAsia"/>
          <w:color w:val="000000" w:themeColor="text1"/>
        </w:rPr>
        <w:t>”</w:t>
      </w:r>
      <w:r w:rsidRPr="004E38B7">
        <w:rPr>
          <w:rFonts w:ascii="Book Antiqua" w:hAnsi="Book Antiqua"/>
          <w:color w:val="000000" w:themeColor="text1"/>
        </w:rPr>
        <w:t xml:space="preserve"> </w:t>
      </w:r>
      <w:r w:rsidRPr="004E38B7">
        <w:rPr>
          <w:rFonts w:ascii="Book Antiqua" w:hAnsi="Book Antiqua" w:hint="eastAsia"/>
          <w:color w:val="000000" w:themeColor="text1"/>
        </w:rPr>
        <w:t>…</w:t>
      </w:r>
      <w:r w:rsidRPr="004E38B7">
        <w:rPr>
          <w:rFonts w:ascii="Book Antiqua" w:hAnsi="Book Antiqua"/>
          <w:color w:val="000000" w:themeColor="text1"/>
        </w:rPr>
        <w:t xml:space="preserve"> </w:t>
      </w:r>
      <w:r w:rsidRPr="004E38B7">
        <w:rPr>
          <w:rFonts w:ascii="Book Antiqua" w:hAnsi="Book Antiqua" w:hint="eastAsia"/>
          <w:color w:val="000000" w:themeColor="text1"/>
        </w:rPr>
        <w:t>“</w:t>
      </w:r>
      <w:r w:rsidRPr="004E38B7">
        <w:rPr>
          <w:rFonts w:ascii="Book Antiqua" w:hAnsi="Book Antiqua"/>
          <w:color w:val="000000" w:themeColor="text1"/>
        </w:rPr>
        <w:t>for purposes</w:t>
      </w:r>
      <w:r w:rsidRPr="004E38B7">
        <w:rPr>
          <w:rFonts w:ascii="Book Antiqua" w:hAnsi="Book Antiqua" w:hint="eastAsia"/>
          <w:color w:val="000000" w:themeColor="text1"/>
        </w:rPr>
        <w:t>”</w:t>
      </w:r>
      <w:r w:rsidRPr="004E38B7">
        <w:rPr>
          <w:rFonts w:ascii="Book Antiqua" w:hAnsi="Book Antiqua"/>
          <w:color w:val="000000" w:themeColor="text1"/>
        </w:rPr>
        <w:t xml:space="preserve"> </w:t>
      </w:r>
      <w:r w:rsidRPr="004E38B7">
        <w:rPr>
          <w:rFonts w:ascii="Book Antiqua" w:hAnsi="Book Antiqua" w:hint="eastAsia"/>
          <w:color w:val="000000" w:themeColor="text1"/>
        </w:rPr>
        <w:t>…</w:t>
      </w:r>
      <w:r w:rsidRPr="004E38B7">
        <w:rPr>
          <w:rFonts w:ascii="Book Antiqua" w:hAnsi="Book Antiqua"/>
          <w:color w:val="000000" w:themeColor="text1"/>
        </w:rPr>
        <w:t xml:space="preserve"> </w:t>
      </w:r>
      <w:r w:rsidRPr="004E38B7">
        <w:rPr>
          <w:rFonts w:ascii="Book Antiqua" w:hAnsi="Book Antiqua" w:hint="eastAsia"/>
          <w:color w:val="000000" w:themeColor="text1"/>
        </w:rPr>
        <w:t>“</w:t>
      </w:r>
      <w:r w:rsidRPr="004E38B7">
        <w:rPr>
          <w:rFonts w:ascii="Book Antiqua" w:hAnsi="Book Antiqua"/>
          <w:color w:val="000000" w:themeColor="text1"/>
        </w:rPr>
        <w:t>including.</w:t>
      </w:r>
      <w:r w:rsidRPr="004E38B7">
        <w:rPr>
          <w:rFonts w:ascii="Book Antiqua" w:hAnsi="Book Antiqua" w:hint="eastAsia"/>
          <w:color w:val="000000" w:themeColor="text1"/>
        </w:rPr>
        <w:t>”</w:t>
      </w:r>
      <w:r w:rsidRPr="004E38B7">
        <w:rPr>
          <w:rFonts w:ascii="Book Antiqua" w:hAnsi="Book Antiqua"/>
          <w:color w:val="000000" w:themeColor="text1"/>
        </w:rPr>
        <w:t xml:space="preserve">  It does not mandate regional funding of C-MED centers. </w:t>
      </w:r>
    </w:p>
    <w:p w14:paraId="64041A02" w14:textId="60806842" w:rsidR="002C40BD" w:rsidRPr="004E38B7" w:rsidRDefault="002C40BD" w:rsidP="00E447C7">
      <w:pPr>
        <w:pStyle w:val="NormalWeb"/>
        <w:rPr>
          <w:rFonts w:ascii="Book Antiqua" w:hAnsi="Book Antiqua"/>
          <w:color w:val="000000" w:themeColor="text1"/>
        </w:rPr>
      </w:pPr>
      <w:r w:rsidRPr="004E38B7">
        <w:rPr>
          <w:rFonts w:ascii="Book Antiqua" w:hAnsi="Book Antiqua"/>
          <w:color w:val="000000" w:themeColor="text1"/>
        </w:rPr>
        <w:t>When meeting with the Region V EMS Executive Director, BSG was informed that regional funds had been cut by 50% and that</w:t>
      </w:r>
      <w:r w:rsidRPr="004E38B7">
        <w:rPr>
          <w:rFonts w:ascii="Book Antiqua" w:hAnsi="Book Antiqua" w:hint="eastAsia"/>
          <w:color w:val="000000" w:themeColor="text1"/>
        </w:rPr>
        <w:t xml:space="preserve"> </w:t>
      </w:r>
      <w:r w:rsidRPr="004E38B7">
        <w:rPr>
          <w:rFonts w:ascii="Book Antiqua" w:hAnsi="Book Antiqua" w:hint="eastAsia"/>
          <w:color w:val="000000" w:themeColor="text1"/>
        </w:rPr>
        <w:t>“</w:t>
      </w:r>
      <w:r w:rsidR="0030245C">
        <w:rPr>
          <w:rFonts w:ascii="Book Antiqua" w:hAnsi="Book Antiqua"/>
          <w:color w:val="000000" w:themeColor="text1"/>
        </w:rPr>
        <w:t>C-MEDs</w:t>
      </w:r>
      <w:r w:rsidRPr="004E38B7">
        <w:rPr>
          <w:rFonts w:ascii="Book Antiqua" w:hAnsi="Book Antiqua"/>
          <w:color w:val="000000" w:themeColor="text1"/>
        </w:rPr>
        <w:t xml:space="preserve"> are not state funded.</w:t>
      </w:r>
      <w:r w:rsidRPr="004E38B7">
        <w:rPr>
          <w:rFonts w:ascii="Book Antiqua" w:hAnsi="Book Antiqua" w:hint="eastAsia"/>
          <w:color w:val="000000" w:themeColor="text1"/>
        </w:rPr>
        <w:t>”</w:t>
      </w:r>
      <w:r w:rsidRPr="004E38B7">
        <w:rPr>
          <w:rFonts w:ascii="Book Antiqua" w:hAnsi="Book Antiqua"/>
          <w:color w:val="000000" w:themeColor="text1"/>
        </w:rPr>
        <w:t xml:space="preserve"> If statute and regulation are to </w:t>
      </w:r>
      <w:r w:rsidRPr="004E38B7">
        <w:rPr>
          <w:rFonts w:ascii="Book Antiqua" w:hAnsi="Book Antiqua" w:hint="eastAsia"/>
          <w:color w:val="000000" w:themeColor="text1"/>
        </w:rPr>
        <w:t>believed</w:t>
      </w:r>
      <w:r w:rsidRPr="004E38B7">
        <w:rPr>
          <w:rFonts w:ascii="Book Antiqua" w:hAnsi="Book Antiqua"/>
          <w:color w:val="000000" w:themeColor="text1"/>
        </w:rPr>
        <w:t xml:space="preserve">, the </w:t>
      </w:r>
      <w:r w:rsidRPr="004E38B7">
        <w:rPr>
          <w:rFonts w:ascii="Book Antiqua" w:hAnsi="Book Antiqua" w:hint="eastAsia"/>
          <w:color w:val="000000" w:themeColor="text1"/>
        </w:rPr>
        <w:t>decision</w:t>
      </w:r>
      <w:r w:rsidRPr="004E38B7">
        <w:rPr>
          <w:rFonts w:ascii="Book Antiqua" w:hAnsi="Book Antiqua"/>
          <w:color w:val="000000" w:themeColor="text1"/>
        </w:rPr>
        <w:t xml:space="preserve"> not to fund is a regional one, not a state one.  This being stated, of course </w:t>
      </w:r>
      <w:r w:rsidRPr="004E38B7">
        <w:rPr>
          <w:rFonts w:ascii="Book Antiqua" w:hAnsi="Book Antiqua"/>
          <w:color w:val="000000" w:themeColor="text1"/>
        </w:rPr>
        <w:lastRenderedPageBreak/>
        <w:t>the availability of adequate funds from DPH likely forced the decision not to fund the C-MED centers at the regional level.</w:t>
      </w:r>
    </w:p>
    <w:p w14:paraId="689A4E7F" w14:textId="506C93B2" w:rsidR="002C40BD" w:rsidRPr="004E38B7" w:rsidRDefault="002C40BD" w:rsidP="00E447C7">
      <w:pPr>
        <w:pStyle w:val="NormalWeb"/>
        <w:rPr>
          <w:rFonts w:ascii="Book Antiqua" w:hAnsi="Book Antiqua"/>
          <w:color w:val="000000" w:themeColor="text1"/>
        </w:rPr>
      </w:pPr>
      <w:r w:rsidRPr="004E38B7">
        <w:rPr>
          <w:rFonts w:ascii="Book Antiqua" w:hAnsi="Book Antiqua"/>
          <w:color w:val="000000" w:themeColor="text1"/>
        </w:rPr>
        <w:t xml:space="preserve">In subsequent meetings with the Plymouth County </w:t>
      </w:r>
      <w:proofErr w:type="spellStart"/>
      <w:r w:rsidRPr="004E38B7">
        <w:rPr>
          <w:rFonts w:ascii="Book Antiqua" w:hAnsi="Book Antiqua"/>
          <w:color w:val="000000" w:themeColor="text1"/>
        </w:rPr>
        <w:t>Sheriffs</w:t>
      </w:r>
      <w:proofErr w:type="spellEnd"/>
      <w:r w:rsidRPr="004E38B7">
        <w:rPr>
          <w:rFonts w:ascii="Book Antiqua" w:hAnsi="Book Antiqua"/>
          <w:color w:val="000000" w:themeColor="text1"/>
        </w:rPr>
        <w:t xml:space="preserve"> Department, the funding mechanism to support C-MED in Plymouth county was </w:t>
      </w:r>
      <w:r w:rsidRPr="004E38B7">
        <w:rPr>
          <w:rFonts w:ascii="Book Antiqua" w:hAnsi="Book Antiqua" w:hint="eastAsia"/>
          <w:color w:val="000000" w:themeColor="text1"/>
        </w:rPr>
        <w:t>explained</w:t>
      </w:r>
      <w:r w:rsidRPr="004E38B7">
        <w:rPr>
          <w:rFonts w:ascii="Book Antiqua" w:hAnsi="Book Antiqua"/>
          <w:color w:val="000000" w:themeColor="text1"/>
        </w:rPr>
        <w:t>, as follows:</w:t>
      </w:r>
    </w:p>
    <w:p w14:paraId="21FF0B98" w14:textId="5988B974" w:rsidR="002C40BD" w:rsidRPr="004E38B7" w:rsidRDefault="006B38FC" w:rsidP="00181ADC">
      <w:pPr>
        <w:pStyle w:val="NormalWeb"/>
        <w:numPr>
          <w:ilvl w:val="0"/>
          <w:numId w:val="18"/>
        </w:numPr>
        <w:spacing w:line="240" w:lineRule="auto"/>
        <w:ind w:left="792"/>
        <w:rPr>
          <w:rFonts w:ascii="Book Antiqua" w:hAnsi="Book Antiqua"/>
          <w:color w:val="000000" w:themeColor="text1"/>
        </w:rPr>
      </w:pPr>
      <w:r w:rsidRPr="004E38B7">
        <w:rPr>
          <w:rFonts w:ascii="Book Antiqua" w:hAnsi="Book Antiqua"/>
          <w:color w:val="000000" w:themeColor="text1"/>
        </w:rPr>
        <w:t>Hospitals are charged a fee per</w:t>
      </w:r>
      <w:r w:rsidRPr="004E38B7">
        <w:rPr>
          <w:rFonts w:ascii="Book Antiqua" w:hAnsi="Book Antiqua" w:hint="eastAsia"/>
          <w:color w:val="000000" w:themeColor="text1"/>
        </w:rPr>
        <w:t xml:space="preserve"> </w:t>
      </w:r>
      <w:r w:rsidRPr="004E38B7">
        <w:rPr>
          <w:rFonts w:ascii="Book Antiqua" w:hAnsi="Book Antiqua" w:hint="eastAsia"/>
          <w:color w:val="000000" w:themeColor="text1"/>
        </w:rPr>
        <w:t>“</w:t>
      </w:r>
      <w:r w:rsidR="00E447C7" w:rsidRPr="004E38B7">
        <w:rPr>
          <w:rFonts w:ascii="Book Antiqua" w:hAnsi="Book Antiqua"/>
          <w:color w:val="000000" w:themeColor="text1"/>
        </w:rPr>
        <w:t xml:space="preserve">patch,” </w:t>
      </w:r>
      <w:proofErr w:type="gramStart"/>
      <w:r w:rsidR="00E447C7" w:rsidRPr="004E38B7">
        <w:rPr>
          <w:rFonts w:ascii="Book Antiqua" w:hAnsi="Book Antiqua"/>
          <w:color w:val="000000" w:themeColor="text1"/>
        </w:rPr>
        <w:t>of</w:t>
      </w:r>
      <w:r w:rsidRPr="004E38B7">
        <w:rPr>
          <w:rFonts w:ascii="Book Antiqua" w:hAnsi="Book Antiqua"/>
          <w:color w:val="000000" w:themeColor="text1"/>
        </w:rPr>
        <w:t xml:space="preserve">  $</w:t>
      </w:r>
      <w:proofErr w:type="gramEnd"/>
      <w:r w:rsidRPr="004E38B7">
        <w:rPr>
          <w:rFonts w:ascii="Book Antiqua" w:hAnsi="Book Antiqua"/>
          <w:color w:val="000000" w:themeColor="text1"/>
        </w:rPr>
        <w:t>8.51.</w:t>
      </w:r>
      <w:r w:rsidRPr="004E38B7">
        <w:rPr>
          <w:rStyle w:val="FootnoteReference"/>
          <w:rFonts w:ascii="Book Antiqua" w:hAnsi="Book Antiqua"/>
          <w:color w:val="000000" w:themeColor="text1"/>
        </w:rPr>
        <w:footnoteReference w:id="2"/>
      </w:r>
    </w:p>
    <w:p w14:paraId="7A3774A2" w14:textId="69F55E47" w:rsidR="006B38FC" w:rsidRPr="004E38B7" w:rsidRDefault="006B38FC" w:rsidP="00181ADC">
      <w:pPr>
        <w:pStyle w:val="NormalWeb"/>
        <w:numPr>
          <w:ilvl w:val="0"/>
          <w:numId w:val="8"/>
        </w:numPr>
        <w:spacing w:line="240" w:lineRule="auto"/>
        <w:ind w:left="792"/>
        <w:rPr>
          <w:rFonts w:ascii="Book Antiqua" w:hAnsi="Book Antiqua"/>
          <w:color w:val="000000" w:themeColor="text1"/>
        </w:rPr>
      </w:pPr>
      <w:r w:rsidRPr="004E38B7">
        <w:rPr>
          <w:rFonts w:ascii="Book Antiqua" w:hAnsi="Book Antiqua"/>
          <w:color w:val="000000" w:themeColor="text1"/>
        </w:rPr>
        <w:t>Plymouth County C-MED initiates, approximately, 54,000 patches per year</w:t>
      </w:r>
    </w:p>
    <w:p w14:paraId="7D275BB0" w14:textId="5844B2C9" w:rsidR="006B38FC" w:rsidRPr="004E38B7" w:rsidRDefault="00B35A8E" w:rsidP="00181ADC">
      <w:pPr>
        <w:pStyle w:val="NormalWeb"/>
        <w:numPr>
          <w:ilvl w:val="0"/>
          <w:numId w:val="8"/>
        </w:numPr>
        <w:spacing w:line="240" w:lineRule="auto"/>
        <w:ind w:left="792"/>
        <w:rPr>
          <w:rFonts w:ascii="Book Antiqua" w:hAnsi="Book Antiqua"/>
          <w:color w:val="000000" w:themeColor="text1"/>
        </w:rPr>
      </w:pPr>
      <w:r w:rsidRPr="004E38B7">
        <w:rPr>
          <w:rFonts w:ascii="Book Antiqua" w:hAnsi="Book Antiqua"/>
          <w:color w:val="000000" w:themeColor="text1"/>
        </w:rPr>
        <w:t>The fees total a revenue of $459,540/year.</w:t>
      </w:r>
    </w:p>
    <w:p w14:paraId="4ECAE1C9" w14:textId="4C59F15D" w:rsidR="00B35A8E" w:rsidRPr="004E38B7" w:rsidRDefault="00C00AE2" w:rsidP="00E447C7">
      <w:pPr>
        <w:pStyle w:val="NormalWeb"/>
        <w:rPr>
          <w:rFonts w:ascii="Book Antiqua" w:hAnsi="Book Antiqua"/>
          <w:color w:val="000000" w:themeColor="text1"/>
        </w:rPr>
      </w:pPr>
      <w:r w:rsidRPr="004E38B7">
        <w:rPr>
          <w:rFonts w:ascii="Book Antiqua" w:hAnsi="Book Antiqua"/>
          <w:color w:val="000000" w:themeColor="text1"/>
        </w:rPr>
        <w:t>A recent addition to the market, TWIAGE</w:t>
      </w:r>
      <w:r w:rsidR="00465CBE" w:rsidRPr="004E38B7">
        <w:rPr>
          <w:rFonts w:ascii="Book Antiqua" w:hAnsi="Book Antiqua"/>
          <w:color w:val="000000" w:themeColor="text1"/>
        </w:rPr>
        <w:t xml:space="preserve"> (</w:t>
      </w:r>
      <w:hyperlink r:id="rId22" w:history="1">
        <w:r w:rsidR="00465CBE" w:rsidRPr="004E38B7">
          <w:rPr>
            <w:rStyle w:val="Hyperlink"/>
            <w:rFonts w:ascii="Book Antiqua" w:hAnsi="Book Antiqua"/>
            <w:color w:val="000000" w:themeColor="text1"/>
          </w:rPr>
          <w:t>http://www.twiagemed.com/ems/)</w:t>
        </w:r>
      </w:hyperlink>
      <w:r w:rsidR="00465CBE" w:rsidRPr="004E38B7">
        <w:rPr>
          <w:rFonts w:ascii="Book Antiqua" w:hAnsi="Book Antiqua"/>
          <w:color w:val="000000" w:themeColor="text1"/>
        </w:rPr>
        <w:t>, has begun to challenge this revenue stream as some hospitals opt to use it, requiring ambulance services to conduct notifications on this system, rather than by C-MED.  This eliminates the C-MED charges and reduces revenue to support the continued operation of C-MED.</w:t>
      </w:r>
    </w:p>
    <w:p w14:paraId="5A928E71" w14:textId="77777777" w:rsidR="004E38B7" w:rsidRDefault="00465CBE" w:rsidP="00E447C7">
      <w:pPr>
        <w:pStyle w:val="NormalWeb"/>
        <w:rPr>
          <w:rFonts w:ascii="Book Antiqua" w:hAnsi="Book Antiqua"/>
          <w:color w:val="000000" w:themeColor="text1"/>
        </w:rPr>
      </w:pPr>
      <w:r w:rsidRPr="004E38B7">
        <w:rPr>
          <w:rFonts w:ascii="Book Antiqua" w:hAnsi="Book Antiqua"/>
          <w:color w:val="000000" w:themeColor="text1"/>
        </w:rPr>
        <w:t>Accordingly, and while TWIAGE has not yet</w:t>
      </w:r>
      <w:r w:rsidR="00E447C7" w:rsidRPr="004E38B7">
        <w:rPr>
          <w:rFonts w:ascii="Book Antiqua" w:hAnsi="Book Antiqua"/>
          <w:color w:val="000000" w:themeColor="text1"/>
        </w:rPr>
        <w:t xml:space="preserve"> developed a MCI capability, its impact upon the revenue stream to support C-MED continues to threaten the MCI management provided by C-MEDs.  While the staff of the Plymouth County </w:t>
      </w:r>
      <w:r w:rsidR="001A27EE" w:rsidRPr="004E38B7">
        <w:rPr>
          <w:rFonts w:ascii="Book Antiqua" w:hAnsi="Book Antiqua"/>
          <w:color w:val="000000" w:themeColor="text1"/>
        </w:rPr>
        <w:t>Sheriff’s</w:t>
      </w:r>
      <w:r w:rsidR="00E447C7" w:rsidRPr="004E38B7">
        <w:rPr>
          <w:rFonts w:ascii="Book Antiqua" w:hAnsi="Book Antiqua"/>
          <w:color w:val="000000" w:themeColor="text1"/>
        </w:rPr>
        <w:t xml:space="preserve"> Department strongly voiced the </w:t>
      </w:r>
      <w:r w:rsidR="00E447C7" w:rsidRPr="004E38B7">
        <w:rPr>
          <w:rFonts w:ascii="Book Antiqua" w:hAnsi="Book Antiqua" w:hint="eastAsia"/>
          <w:color w:val="000000" w:themeColor="text1"/>
        </w:rPr>
        <w:t>commitment</w:t>
      </w:r>
      <w:r w:rsidR="00E447C7" w:rsidRPr="004E38B7">
        <w:rPr>
          <w:rFonts w:ascii="Book Antiqua" w:hAnsi="Book Antiqua"/>
          <w:color w:val="000000" w:themeColor="text1"/>
        </w:rPr>
        <w:t xml:space="preserve"> of the current sheriff to provide the current level of services, regardless of revenue stream, such is a political decision that may not be carried forward by future administrations.  </w:t>
      </w:r>
      <w:r w:rsidRPr="004E38B7">
        <w:rPr>
          <w:rFonts w:ascii="Book Antiqua" w:hAnsi="Book Antiqua"/>
          <w:color w:val="000000" w:themeColor="text1"/>
        </w:rPr>
        <w:t xml:space="preserve"> </w:t>
      </w:r>
    </w:p>
    <w:p w14:paraId="6D3F6FDA" w14:textId="206405CD" w:rsidR="00E447C7" w:rsidRPr="004E38B7" w:rsidRDefault="00E447C7" w:rsidP="00E447C7">
      <w:pPr>
        <w:pStyle w:val="NormalWeb"/>
        <w:rPr>
          <w:rFonts w:ascii="Book Antiqua" w:hAnsi="Book Antiqua"/>
          <w:color w:val="000000" w:themeColor="text1"/>
        </w:rPr>
      </w:pPr>
      <w:r w:rsidRPr="004E38B7">
        <w:rPr>
          <w:rFonts w:ascii="Book Antiqua" w:hAnsi="Book Antiqua"/>
          <w:color w:val="000000" w:themeColor="text1"/>
        </w:rPr>
        <w:lastRenderedPageBreak/>
        <w:t>The first t</w:t>
      </w:r>
      <w:r w:rsidR="00360EBD" w:rsidRPr="004E38B7">
        <w:rPr>
          <w:rFonts w:ascii="Book Antiqua" w:hAnsi="Book Antiqua"/>
          <w:color w:val="000000" w:themeColor="text1"/>
        </w:rPr>
        <w:t>hreat, impacting MCI capability</w:t>
      </w:r>
      <w:r w:rsidRPr="004E38B7">
        <w:rPr>
          <w:rFonts w:ascii="Book Antiqua" w:hAnsi="Book Antiqua"/>
          <w:color w:val="000000" w:themeColor="text1"/>
        </w:rPr>
        <w:t xml:space="preserve"> </w:t>
      </w:r>
      <w:r w:rsidR="00360EBD" w:rsidRPr="004E38B7">
        <w:rPr>
          <w:rFonts w:ascii="Book Antiqua" w:hAnsi="Book Antiqua"/>
          <w:color w:val="000000" w:themeColor="text1"/>
        </w:rPr>
        <w:t>regarding</w:t>
      </w:r>
      <w:r w:rsidRPr="004E38B7">
        <w:rPr>
          <w:rFonts w:ascii="Book Antiqua" w:hAnsi="Book Antiqua"/>
          <w:color w:val="000000" w:themeColor="text1"/>
        </w:rPr>
        <w:t xml:space="preserve"> C-MED, is that the Commonwealth of Massachusetts built an EMS system </w:t>
      </w:r>
      <w:r w:rsidR="00360EBD" w:rsidRPr="004E38B7">
        <w:rPr>
          <w:rFonts w:ascii="Book Antiqua" w:hAnsi="Book Antiqua"/>
          <w:color w:val="000000" w:themeColor="text1"/>
        </w:rPr>
        <w:t xml:space="preserve">in statute </w:t>
      </w:r>
      <w:r w:rsidRPr="004E38B7">
        <w:rPr>
          <w:rFonts w:ascii="Book Antiqua" w:hAnsi="Book Antiqua"/>
          <w:color w:val="000000" w:themeColor="text1"/>
        </w:rPr>
        <w:t>and placed certain requirements to it.  The Commonwealth</w:t>
      </w:r>
      <w:r w:rsidR="00360EBD" w:rsidRPr="004E38B7">
        <w:rPr>
          <w:rFonts w:ascii="Book Antiqua" w:hAnsi="Book Antiqua"/>
          <w:color w:val="000000" w:themeColor="text1"/>
        </w:rPr>
        <w:t>,</w:t>
      </w:r>
      <w:r w:rsidRPr="004E38B7">
        <w:rPr>
          <w:rFonts w:ascii="Book Antiqua" w:hAnsi="Book Antiqua"/>
          <w:color w:val="000000" w:themeColor="text1"/>
        </w:rPr>
        <w:t xml:space="preserve"> then</w:t>
      </w:r>
      <w:r w:rsidR="00360EBD" w:rsidRPr="004E38B7">
        <w:rPr>
          <w:rFonts w:ascii="Book Antiqua" w:hAnsi="Book Antiqua"/>
          <w:color w:val="000000" w:themeColor="text1"/>
        </w:rPr>
        <w:t>,</w:t>
      </w:r>
      <w:r w:rsidRPr="004E38B7">
        <w:rPr>
          <w:rFonts w:ascii="Book Antiqua" w:hAnsi="Book Antiqua"/>
          <w:color w:val="000000" w:themeColor="text1"/>
        </w:rPr>
        <w:t xml:space="preserve"> has failed to financially supp</w:t>
      </w:r>
      <w:r w:rsidR="00360EBD" w:rsidRPr="004E38B7">
        <w:rPr>
          <w:rFonts w:ascii="Book Antiqua" w:hAnsi="Book Antiqua"/>
          <w:color w:val="000000" w:themeColor="text1"/>
        </w:rPr>
        <w:t>ort the system that it mandated</w:t>
      </w:r>
      <w:r w:rsidRPr="004E38B7">
        <w:rPr>
          <w:rFonts w:ascii="Book Antiqua" w:hAnsi="Book Antiqua"/>
          <w:color w:val="000000" w:themeColor="text1"/>
        </w:rPr>
        <w:t xml:space="preserve"> by law, </w:t>
      </w:r>
      <w:r w:rsidR="00360EBD" w:rsidRPr="004E38B7">
        <w:rPr>
          <w:rFonts w:ascii="Book Antiqua" w:hAnsi="Book Antiqua"/>
          <w:color w:val="000000" w:themeColor="text1"/>
        </w:rPr>
        <w:t xml:space="preserve">by failing to </w:t>
      </w:r>
      <w:r w:rsidR="00360EBD" w:rsidRPr="004E38B7">
        <w:rPr>
          <w:rFonts w:ascii="Book Antiqua" w:hAnsi="Book Antiqua" w:hint="eastAsia"/>
          <w:color w:val="000000" w:themeColor="text1"/>
        </w:rPr>
        <w:t>provide</w:t>
      </w:r>
      <w:r w:rsidR="00360EBD" w:rsidRPr="004E38B7">
        <w:rPr>
          <w:rFonts w:ascii="Book Antiqua" w:hAnsi="Book Antiqua"/>
          <w:color w:val="000000" w:themeColor="text1"/>
        </w:rPr>
        <w:t xml:space="preserve"> </w:t>
      </w:r>
      <w:r w:rsidRPr="004E38B7">
        <w:rPr>
          <w:rFonts w:ascii="Book Antiqua" w:hAnsi="Book Antiqua"/>
          <w:color w:val="000000" w:themeColor="text1"/>
        </w:rPr>
        <w:t xml:space="preserve">for its sustainability.  </w:t>
      </w:r>
      <w:r w:rsidR="00360EBD" w:rsidRPr="004E38B7">
        <w:rPr>
          <w:rFonts w:ascii="Book Antiqua" w:hAnsi="Book Antiqua"/>
          <w:color w:val="000000" w:themeColor="text1"/>
        </w:rPr>
        <w:t>The department of public health delegated</w:t>
      </w:r>
      <w:r w:rsidRPr="004E38B7">
        <w:rPr>
          <w:rFonts w:ascii="Book Antiqua" w:hAnsi="Book Antiqua"/>
          <w:color w:val="000000" w:themeColor="text1"/>
        </w:rPr>
        <w:t xml:space="preserve"> responsibility to maintain the system capabilities to regional councils</w:t>
      </w:r>
      <w:r w:rsidR="00360EBD" w:rsidRPr="004E38B7">
        <w:rPr>
          <w:rFonts w:ascii="Book Antiqua" w:hAnsi="Book Antiqua"/>
          <w:color w:val="000000" w:themeColor="text1"/>
        </w:rPr>
        <w:t xml:space="preserve"> through regulation, that it</w:t>
      </w:r>
      <w:r w:rsidR="00CA1D2F" w:rsidRPr="004E38B7">
        <w:rPr>
          <w:rFonts w:ascii="Book Antiqua" w:hAnsi="Book Antiqua"/>
          <w:color w:val="000000" w:themeColor="text1"/>
        </w:rPr>
        <w:t>,</w:t>
      </w:r>
      <w:r w:rsidRPr="004E38B7">
        <w:rPr>
          <w:rFonts w:ascii="Book Antiqua" w:hAnsi="Book Antiqua"/>
          <w:color w:val="000000" w:themeColor="text1"/>
        </w:rPr>
        <w:t xml:space="preserve"> the Commo</w:t>
      </w:r>
      <w:r w:rsidR="00CA1D2F" w:rsidRPr="004E38B7">
        <w:rPr>
          <w:rFonts w:ascii="Book Antiqua" w:hAnsi="Book Antiqua"/>
          <w:color w:val="000000" w:themeColor="text1"/>
        </w:rPr>
        <w:t>nwealth, finances. The Commonwealth then failed</w:t>
      </w:r>
      <w:r w:rsidRPr="004E38B7">
        <w:rPr>
          <w:rFonts w:ascii="Book Antiqua" w:hAnsi="Book Antiqua"/>
          <w:color w:val="000000" w:themeColor="text1"/>
        </w:rPr>
        <w:t xml:space="preserve"> to provide sufficient and prioritized financing of these system</w:t>
      </w:r>
      <w:r w:rsidR="00360EBD" w:rsidRPr="004E38B7">
        <w:rPr>
          <w:rFonts w:ascii="Book Antiqua" w:hAnsi="Book Antiqua"/>
          <w:color w:val="000000" w:themeColor="text1"/>
        </w:rPr>
        <w:t>s</w:t>
      </w:r>
      <w:r w:rsidR="00CA1D2F" w:rsidRPr="004E38B7">
        <w:rPr>
          <w:rFonts w:ascii="Book Antiqua" w:hAnsi="Book Antiqua"/>
          <w:color w:val="000000" w:themeColor="text1"/>
        </w:rPr>
        <w:t xml:space="preserve"> and</w:t>
      </w:r>
      <w:r w:rsidRPr="004E38B7">
        <w:rPr>
          <w:rFonts w:ascii="Book Antiqua" w:hAnsi="Book Antiqua"/>
          <w:color w:val="000000" w:themeColor="text1"/>
        </w:rPr>
        <w:t xml:space="preserve"> has</w:t>
      </w:r>
      <w:r w:rsidR="00CA1D2F" w:rsidRPr="004E38B7">
        <w:rPr>
          <w:rFonts w:ascii="Book Antiqua" w:hAnsi="Book Antiqua"/>
          <w:color w:val="000000" w:themeColor="text1"/>
        </w:rPr>
        <w:t>, thereby,</w:t>
      </w:r>
      <w:r w:rsidRPr="004E38B7">
        <w:rPr>
          <w:rFonts w:ascii="Book Antiqua" w:hAnsi="Book Antiqua"/>
          <w:color w:val="000000" w:themeColor="text1"/>
        </w:rPr>
        <w:t xml:space="preserve"> left the infrastructure weakened</w:t>
      </w:r>
      <w:r w:rsidR="00360EBD" w:rsidRPr="004E38B7">
        <w:rPr>
          <w:rFonts w:ascii="Book Antiqua" w:hAnsi="Book Antiqua"/>
          <w:color w:val="000000" w:themeColor="text1"/>
        </w:rPr>
        <w:t>.  It is, by</w:t>
      </w:r>
      <w:r w:rsidR="00CA1D2F" w:rsidRPr="004E38B7">
        <w:rPr>
          <w:rFonts w:ascii="Book Antiqua" w:hAnsi="Book Antiqua"/>
          <w:color w:val="000000" w:themeColor="text1"/>
        </w:rPr>
        <w:t xml:space="preserve"> some</w:t>
      </w:r>
      <w:r w:rsidR="00360EBD" w:rsidRPr="004E38B7">
        <w:rPr>
          <w:rFonts w:ascii="Book Antiqua" w:hAnsi="Book Antiqua"/>
          <w:color w:val="000000" w:themeColor="text1"/>
        </w:rPr>
        <w:t xml:space="preserve"> accounts, to the point of a crumbling infrastructure where alternative financial support, by organizations who have no lega</w:t>
      </w:r>
      <w:r w:rsidR="00CA1D2F" w:rsidRPr="004E38B7">
        <w:rPr>
          <w:rFonts w:ascii="Book Antiqua" w:hAnsi="Book Antiqua"/>
          <w:color w:val="000000" w:themeColor="text1"/>
        </w:rPr>
        <w:t>l requirement to do so, have</w:t>
      </w:r>
      <w:r w:rsidR="00360EBD" w:rsidRPr="004E38B7">
        <w:rPr>
          <w:rFonts w:ascii="Book Antiqua" w:hAnsi="Book Antiqua"/>
          <w:color w:val="000000" w:themeColor="text1"/>
        </w:rPr>
        <w:t xml:space="preserve"> picked up the </w:t>
      </w:r>
      <w:r w:rsidR="005F2F3F">
        <w:rPr>
          <w:rFonts w:ascii="Book Antiqua" w:hAnsi="Book Antiqua"/>
          <w:color w:val="000000" w:themeColor="text1"/>
        </w:rPr>
        <w:t>financial burden</w:t>
      </w:r>
      <w:r w:rsidR="00360EBD" w:rsidRPr="004E38B7">
        <w:rPr>
          <w:rFonts w:ascii="Book Antiqua" w:hAnsi="Book Antiqua"/>
          <w:color w:val="000000" w:themeColor="text1"/>
        </w:rPr>
        <w:t xml:space="preserve"> to manage this </w:t>
      </w:r>
      <w:r w:rsidR="00CA1D2F" w:rsidRPr="004E38B7">
        <w:rPr>
          <w:rFonts w:ascii="Book Antiqua" w:hAnsi="Book Antiqua"/>
          <w:color w:val="000000" w:themeColor="text1"/>
        </w:rPr>
        <w:t>system</w:t>
      </w:r>
      <w:r w:rsidR="00360EBD" w:rsidRPr="004E38B7">
        <w:rPr>
          <w:rFonts w:ascii="Book Antiqua" w:hAnsi="Book Antiqua"/>
          <w:color w:val="000000" w:themeColor="text1"/>
        </w:rPr>
        <w:t>.</w:t>
      </w:r>
    </w:p>
    <w:p w14:paraId="71A119EF" w14:textId="77777777" w:rsidR="0042596A" w:rsidRPr="004E38B7" w:rsidRDefault="00F936C4" w:rsidP="00E447C7">
      <w:pPr>
        <w:pStyle w:val="NormalWeb"/>
        <w:rPr>
          <w:rFonts w:ascii="Book Antiqua" w:hAnsi="Book Antiqua"/>
          <w:color w:val="000000" w:themeColor="text1"/>
        </w:rPr>
      </w:pPr>
      <w:r w:rsidRPr="004E38B7">
        <w:rPr>
          <w:rFonts w:ascii="Book Antiqua" w:hAnsi="Book Antiqua"/>
          <w:color w:val="000000" w:themeColor="text1"/>
        </w:rPr>
        <w:t>M.G.L. Chapter 111c, Section 2</w:t>
      </w:r>
      <w:r w:rsidR="00CA1D2F" w:rsidRPr="004E38B7">
        <w:rPr>
          <w:rFonts w:ascii="Book Antiqua" w:hAnsi="Book Antiqua"/>
          <w:color w:val="000000" w:themeColor="text1"/>
        </w:rPr>
        <w:t xml:space="preserve"> sets forth the requirement of </w:t>
      </w:r>
      <w:r w:rsidRPr="004E38B7">
        <w:rPr>
          <w:rFonts w:ascii="Book Antiqua" w:hAnsi="Book Antiqua"/>
          <w:color w:val="000000" w:themeColor="text1"/>
        </w:rPr>
        <w:t xml:space="preserve">EMS communications to support MCI operations.  </w:t>
      </w:r>
      <w:r w:rsidR="003F5C16" w:rsidRPr="004E38B7">
        <w:rPr>
          <w:rFonts w:ascii="Book Antiqua" w:hAnsi="Book Antiqua"/>
          <w:color w:val="000000" w:themeColor="text1"/>
        </w:rPr>
        <w:t xml:space="preserve">While the Plymouth County </w:t>
      </w:r>
      <w:r w:rsidR="007A0082" w:rsidRPr="004E38B7">
        <w:rPr>
          <w:rFonts w:ascii="Book Antiqua" w:hAnsi="Book Antiqua"/>
          <w:color w:val="000000" w:themeColor="text1"/>
        </w:rPr>
        <w:t>Sheriff’s</w:t>
      </w:r>
      <w:r w:rsidR="003F5C16" w:rsidRPr="004E38B7">
        <w:rPr>
          <w:rFonts w:ascii="Book Antiqua" w:hAnsi="Book Antiqua"/>
          <w:color w:val="000000" w:themeColor="text1"/>
        </w:rPr>
        <w:t xml:space="preserve"> Department and the Plymouth County Fire Chiefs acknowledge that C-MED does participate, there is a substantial difference in the understanding of that role and function.  The roles of C-MED are defined in the State MCI plan</w:t>
      </w:r>
      <w:r w:rsidR="0042596A" w:rsidRPr="004E38B7">
        <w:rPr>
          <w:rFonts w:ascii="Book Antiqua" w:hAnsi="Book Antiqua"/>
          <w:color w:val="000000" w:themeColor="text1"/>
        </w:rPr>
        <w:t>, as follows:</w:t>
      </w:r>
    </w:p>
    <w:p w14:paraId="354E8415" w14:textId="72CCAE7B" w:rsidR="0042596A" w:rsidRPr="004E38B7" w:rsidRDefault="0042596A" w:rsidP="00181ADC">
      <w:pPr>
        <w:numPr>
          <w:ilvl w:val="0"/>
          <w:numId w:val="3"/>
        </w:numPr>
        <w:autoSpaceDE w:val="0"/>
        <w:autoSpaceDN w:val="0"/>
        <w:adjustRightInd w:val="0"/>
        <w:spacing w:after="0" w:line="240" w:lineRule="auto"/>
        <w:jc w:val="both"/>
        <w:rPr>
          <w:rFonts w:ascii="Arial" w:hAnsi="Arial" w:cs="Arial"/>
          <w:bCs/>
          <w:color w:val="000000" w:themeColor="text1"/>
        </w:rPr>
      </w:pPr>
      <w:r w:rsidRPr="004E38B7">
        <w:rPr>
          <w:rFonts w:ascii="Arial" w:hAnsi="Arial" w:cs="Arial"/>
          <w:bCs/>
          <w:color w:val="000000" w:themeColor="text1"/>
        </w:rPr>
        <w:t>“Assist in coordinating deployment of mutual aid ambulances and EMS assets to the scene upon exhaustion of local jurisdictions primary and mutual aid EMS assets.</w:t>
      </w:r>
    </w:p>
    <w:p w14:paraId="202DE5D5" w14:textId="0FE10B7D" w:rsidR="0042596A" w:rsidRPr="004E38B7" w:rsidRDefault="0042596A" w:rsidP="00181ADC">
      <w:pPr>
        <w:numPr>
          <w:ilvl w:val="0"/>
          <w:numId w:val="3"/>
        </w:numPr>
        <w:autoSpaceDE w:val="0"/>
        <w:autoSpaceDN w:val="0"/>
        <w:adjustRightInd w:val="0"/>
        <w:spacing w:after="0" w:line="240" w:lineRule="auto"/>
        <w:jc w:val="both"/>
        <w:rPr>
          <w:rFonts w:ascii="Arial" w:hAnsi="Arial" w:cs="Arial"/>
          <w:bCs/>
          <w:color w:val="000000" w:themeColor="text1"/>
        </w:rPr>
      </w:pPr>
      <w:r w:rsidRPr="004E38B7">
        <w:rPr>
          <w:rFonts w:ascii="Arial" w:hAnsi="Arial" w:cs="Arial"/>
          <w:bCs/>
          <w:color w:val="000000" w:themeColor="text1"/>
        </w:rPr>
        <w:t>Contact hospitals to determine bed status</w:t>
      </w:r>
    </w:p>
    <w:p w14:paraId="1BD6EBCE" w14:textId="77777777" w:rsidR="0042596A" w:rsidRPr="004E38B7" w:rsidRDefault="0042596A" w:rsidP="00181ADC">
      <w:pPr>
        <w:numPr>
          <w:ilvl w:val="0"/>
          <w:numId w:val="3"/>
        </w:numPr>
        <w:autoSpaceDE w:val="0"/>
        <w:autoSpaceDN w:val="0"/>
        <w:adjustRightInd w:val="0"/>
        <w:spacing w:after="0" w:line="240" w:lineRule="auto"/>
        <w:jc w:val="both"/>
        <w:rPr>
          <w:rFonts w:ascii="Arial" w:hAnsi="Arial" w:cs="Arial"/>
          <w:bCs/>
          <w:color w:val="000000" w:themeColor="text1"/>
        </w:rPr>
      </w:pPr>
      <w:r w:rsidRPr="004E38B7">
        <w:rPr>
          <w:rFonts w:ascii="Arial" w:hAnsi="Arial" w:cs="Arial"/>
          <w:color w:val="000000" w:themeColor="text1"/>
        </w:rPr>
        <w:t>Assign patients to be transported to the medical facilities which can provide the appropriate levels of emergency care.</w:t>
      </w:r>
    </w:p>
    <w:p w14:paraId="1F2105FF" w14:textId="77777777" w:rsidR="0042596A" w:rsidRPr="004E38B7" w:rsidRDefault="0042596A" w:rsidP="00181ADC">
      <w:pPr>
        <w:numPr>
          <w:ilvl w:val="0"/>
          <w:numId w:val="3"/>
        </w:numPr>
        <w:autoSpaceDE w:val="0"/>
        <w:autoSpaceDN w:val="0"/>
        <w:adjustRightInd w:val="0"/>
        <w:spacing w:after="0" w:line="240" w:lineRule="auto"/>
        <w:jc w:val="both"/>
        <w:rPr>
          <w:rFonts w:ascii="Arial" w:hAnsi="Arial" w:cs="Arial"/>
          <w:bCs/>
          <w:color w:val="000000" w:themeColor="text1"/>
        </w:rPr>
      </w:pPr>
      <w:r w:rsidRPr="004E38B7">
        <w:rPr>
          <w:rFonts w:ascii="Arial" w:hAnsi="Arial" w:cs="Arial"/>
          <w:color w:val="000000" w:themeColor="text1"/>
        </w:rPr>
        <w:t>Notify appropriate Regional Directors to respond to any declared MCI or potential MCI incident.</w:t>
      </w:r>
    </w:p>
    <w:p w14:paraId="50EFB80A" w14:textId="77777777" w:rsidR="0042596A" w:rsidRPr="004E38B7" w:rsidRDefault="0042596A" w:rsidP="00181ADC">
      <w:pPr>
        <w:numPr>
          <w:ilvl w:val="0"/>
          <w:numId w:val="3"/>
        </w:numPr>
        <w:autoSpaceDE w:val="0"/>
        <w:autoSpaceDN w:val="0"/>
        <w:adjustRightInd w:val="0"/>
        <w:spacing w:after="0" w:line="240" w:lineRule="auto"/>
        <w:jc w:val="both"/>
        <w:rPr>
          <w:rFonts w:ascii="Arial" w:hAnsi="Arial" w:cs="Arial"/>
          <w:bCs/>
          <w:color w:val="000000" w:themeColor="text1"/>
        </w:rPr>
      </w:pPr>
      <w:r w:rsidRPr="004E38B7">
        <w:rPr>
          <w:rFonts w:ascii="Arial" w:hAnsi="Arial" w:cs="Arial"/>
          <w:color w:val="000000" w:themeColor="text1"/>
        </w:rPr>
        <w:t>Notify local fire district control center of MCI</w:t>
      </w:r>
    </w:p>
    <w:p w14:paraId="17743E83" w14:textId="77777777" w:rsidR="0042596A" w:rsidRPr="004E38B7" w:rsidRDefault="0042596A" w:rsidP="00181ADC">
      <w:pPr>
        <w:numPr>
          <w:ilvl w:val="0"/>
          <w:numId w:val="3"/>
        </w:numPr>
        <w:autoSpaceDE w:val="0"/>
        <w:autoSpaceDN w:val="0"/>
        <w:adjustRightInd w:val="0"/>
        <w:spacing w:after="0" w:line="240" w:lineRule="auto"/>
        <w:jc w:val="both"/>
        <w:rPr>
          <w:rFonts w:ascii="Arial" w:hAnsi="Arial" w:cs="Arial"/>
          <w:bCs/>
          <w:color w:val="000000" w:themeColor="text1"/>
        </w:rPr>
      </w:pPr>
      <w:r w:rsidRPr="004E38B7">
        <w:rPr>
          <w:rFonts w:ascii="Arial" w:hAnsi="Arial" w:cs="Arial"/>
          <w:color w:val="000000" w:themeColor="text1"/>
        </w:rPr>
        <w:t>Place MCI Trailers on standby</w:t>
      </w:r>
    </w:p>
    <w:p w14:paraId="618EEA20" w14:textId="77777777" w:rsidR="0042596A" w:rsidRPr="004E38B7" w:rsidRDefault="0042596A" w:rsidP="00181ADC">
      <w:pPr>
        <w:numPr>
          <w:ilvl w:val="0"/>
          <w:numId w:val="3"/>
        </w:numPr>
        <w:autoSpaceDE w:val="0"/>
        <w:autoSpaceDN w:val="0"/>
        <w:adjustRightInd w:val="0"/>
        <w:spacing w:after="0" w:line="240" w:lineRule="auto"/>
        <w:jc w:val="both"/>
        <w:rPr>
          <w:rFonts w:ascii="Arial" w:hAnsi="Arial" w:cs="Arial"/>
          <w:bCs/>
          <w:color w:val="000000" w:themeColor="text1"/>
        </w:rPr>
      </w:pPr>
      <w:r w:rsidRPr="004E38B7">
        <w:rPr>
          <w:rFonts w:ascii="Arial" w:hAnsi="Arial" w:cs="Arial"/>
          <w:color w:val="000000" w:themeColor="text1"/>
        </w:rPr>
        <w:t>Place regional communication mobile assets on standby, where available</w:t>
      </w:r>
    </w:p>
    <w:p w14:paraId="42B8B2DA" w14:textId="77777777" w:rsidR="0042596A" w:rsidRPr="004E38B7" w:rsidRDefault="0042596A" w:rsidP="00181ADC">
      <w:pPr>
        <w:numPr>
          <w:ilvl w:val="0"/>
          <w:numId w:val="3"/>
        </w:numPr>
        <w:autoSpaceDE w:val="0"/>
        <w:autoSpaceDN w:val="0"/>
        <w:adjustRightInd w:val="0"/>
        <w:spacing w:after="0" w:line="240" w:lineRule="auto"/>
        <w:jc w:val="both"/>
        <w:rPr>
          <w:rFonts w:ascii="Arial" w:hAnsi="Arial" w:cs="Arial"/>
          <w:bCs/>
          <w:color w:val="000000" w:themeColor="text1"/>
        </w:rPr>
      </w:pPr>
      <w:r w:rsidRPr="004E38B7">
        <w:rPr>
          <w:rFonts w:ascii="Arial" w:hAnsi="Arial" w:cs="Arial"/>
          <w:color w:val="000000" w:themeColor="text1"/>
        </w:rPr>
        <w:t>Activate RMCC where available</w:t>
      </w:r>
    </w:p>
    <w:p w14:paraId="42B23E3F" w14:textId="77777777" w:rsidR="0042596A" w:rsidRPr="004E38B7" w:rsidRDefault="0042596A" w:rsidP="00181ADC">
      <w:pPr>
        <w:numPr>
          <w:ilvl w:val="0"/>
          <w:numId w:val="3"/>
        </w:numPr>
        <w:autoSpaceDE w:val="0"/>
        <w:autoSpaceDN w:val="0"/>
        <w:adjustRightInd w:val="0"/>
        <w:spacing w:after="0" w:line="240" w:lineRule="auto"/>
        <w:jc w:val="both"/>
        <w:rPr>
          <w:rFonts w:ascii="Arial" w:hAnsi="Arial" w:cs="Arial"/>
          <w:bCs/>
          <w:color w:val="000000" w:themeColor="text1"/>
        </w:rPr>
      </w:pPr>
      <w:r w:rsidRPr="004E38B7">
        <w:rPr>
          <w:rFonts w:ascii="Arial" w:hAnsi="Arial" w:cs="Arial"/>
          <w:color w:val="000000" w:themeColor="text1"/>
        </w:rPr>
        <w:t xml:space="preserve">Notify OEMS / DPH or after </w:t>
      </w:r>
      <w:proofErr w:type="gramStart"/>
      <w:r w:rsidRPr="004E38B7">
        <w:rPr>
          <w:rFonts w:ascii="Arial" w:hAnsi="Arial" w:cs="Arial"/>
          <w:color w:val="000000" w:themeColor="text1"/>
        </w:rPr>
        <w:t>hours</w:t>
      </w:r>
      <w:proofErr w:type="gramEnd"/>
      <w:r w:rsidRPr="004E38B7">
        <w:rPr>
          <w:rFonts w:ascii="Arial" w:hAnsi="Arial" w:cs="Arial"/>
          <w:color w:val="000000" w:themeColor="text1"/>
        </w:rPr>
        <w:t xml:space="preserve"> duty officer using the 800 number if not already done</w:t>
      </w:r>
    </w:p>
    <w:p w14:paraId="4B0AC3B0" w14:textId="43E41C07" w:rsidR="0042596A" w:rsidRPr="004E38B7" w:rsidRDefault="0042596A" w:rsidP="00181ADC">
      <w:pPr>
        <w:numPr>
          <w:ilvl w:val="0"/>
          <w:numId w:val="3"/>
        </w:numPr>
        <w:autoSpaceDE w:val="0"/>
        <w:autoSpaceDN w:val="0"/>
        <w:adjustRightInd w:val="0"/>
        <w:spacing w:after="0" w:line="240" w:lineRule="auto"/>
        <w:jc w:val="both"/>
        <w:rPr>
          <w:rFonts w:ascii="Arial" w:hAnsi="Arial" w:cs="Arial"/>
          <w:bCs/>
          <w:color w:val="000000" w:themeColor="text1"/>
        </w:rPr>
      </w:pPr>
      <w:r w:rsidRPr="004E38B7">
        <w:rPr>
          <w:rFonts w:ascii="Arial" w:hAnsi="Arial" w:cs="Arial"/>
          <w:color w:val="000000" w:themeColor="text1"/>
        </w:rPr>
        <w:lastRenderedPageBreak/>
        <w:t>Notify MEMA Operations of an incident if not already done”</w:t>
      </w:r>
    </w:p>
    <w:p w14:paraId="0C66B292" w14:textId="2BF91E9E" w:rsidR="002C40BD" w:rsidRDefault="003F5C16" w:rsidP="00E447C7">
      <w:pPr>
        <w:pStyle w:val="NormalWeb"/>
        <w:rPr>
          <w:rFonts w:ascii="Book Antiqua" w:hAnsi="Book Antiqua" w:cs="Arial"/>
          <w:color w:val="000000" w:themeColor="text1"/>
        </w:rPr>
      </w:pPr>
      <w:r w:rsidRPr="004E38B7">
        <w:rPr>
          <w:rFonts w:ascii="Book Antiqua" w:hAnsi="Book Antiqua"/>
          <w:color w:val="000000" w:themeColor="text1"/>
        </w:rPr>
        <w:t xml:space="preserve"> </w:t>
      </w:r>
      <w:r w:rsidR="0042596A" w:rsidRPr="004E38B7">
        <w:rPr>
          <w:rFonts w:ascii="Book Antiqua" w:hAnsi="Book Antiqua"/>
          <w:color w:val="000000" w:themeColor="text1"/>
        </w:rPr>
        <w:t>It is the</w:t>
      </w:r>
      <w:r w:rsidRPr="004E38B7">
        <w:rPr>
          <w:rFonts w:ascii="Book Antiqua" w:hAnsi="Book Antiqua"/>
          <w:color w:val="000000" w:themeColor="text1"/>
        </w:rPr>
        <w:t xml:space="preserve"> roles</w:t>
      </w:r>
      <w:r w:rsidR="0042596A" w:rsidRPr="004E38B7">
        <w:rPr>
          <w:rFonts w:ascii="Book Antiqua" w:hAnsi="Book Antiqua"/>
          <w:color w:val="000000" w:themeColor="text1"/>
        </w:rPr>
        <w:t>, above,</w:t>
      </w:r>
      <w:r w:rsidRPr="004E38B7">
        <w:rPr>
          <w:rFonts w:ascii="Book Antiqua" w:hAnsi="Book Antiqua"/>
          <w:color w:val="000000" w:themeColor="text1"/>
        </w:rPr>
        <w:t xml:space="preserve"> that the Fire Chiefs Association believe </w:t>
      </w:r>
      <w:r w:rsidR="007A0082" w:rsidRPr="004E38B7">
        <w:rPr>
          <w:rFonts w:ascii="Book Antiqua" w:hAnsi="Book Antiqua"/>
          <w:color w:val="000000" w:themeColor="text1"/>
        </w:rPr>
        <w:t>that C-MED is performing</w:t>
      </w:r>
      <w:r w:rsidR="0042596A" w:rsidRPr="004E38B7">
        <w:rPr>
          <w:rFonts w:ascii="Book Antiqua" w:hAnsi="Book Antiqua"/>
          <w:color w:val="000000" w:themeColor="text1"/>
        </w:rPr>
        <w:t>.</w:t>
      </w:r>
      <w:r w:rsidR="00AD3148" w:rsidRPr="004E38B7">
        <w:rPr>
          <w:rFonts w:ascii="Book Antiqua" w:hAnsi="Book Antiqua"/>
          <w:color w:val="000000" w:themeColor="text1"/>
        </w:rPr>
        <w:t xml:space="preserve">  The most critical of these functions: “</w:t>
      </w:r>
      <w:r w:rsidR="00AD3148" w:rsidRPr="004E38B7">
        <w:rPr>
          <w:rFonts w:ascii="Book Antiqua" w:hAnsi="Book Antiqua" w:cs="Arial"/>
          <w:color w:val="000000" w:themeColor="text1"/>
        </w:rPr>
        <w:t>Assign patients to be transported to the medical facilities which can provide the appropriate levels of emergency care,” cannot presently be conducted by Plymouth County C-MED as it has no understanding of the role, procedures to carry it out, nor training on the function.</w:t>
      </w:r>
    </w:p>
    <w:p w14:paraId="5539DC3F" w14:textId="17C3EA4A" w:rsidR="00FF3031" w:rsidRPr="004E38B7" w:rsidRDefault="00FF3031" w:rsidP="00E447C7">
      <w:pPr>
        <w:pStyle w:val="NormalWeb"/>
        <w:rPr>
          <w:rFonts w:ascii="Book Antiqua" w:hAnsi="Book Antiqua"/>
          <w:color w:val="000000" w:themeColor="text1"/>
        </w:rPr>
      </w:pPr>
      <w:r>
        <w:rPr>
          <w:noProof/>
        </w:rPr>
        <mc:AlternateContent>
          <mc:Choice Requires="wps">
            <w:drawing>
              <wp:anchor distT="0" distB="0" distL="114300" distR="114300" simplePos="0" relativeHeight="251691008" behindDoc="0" locked="0" layoutInCell="1" allowOverlap="1" wp14:anchorId="51FFC4F1" wp14:editId="5C3323E5">
                <wp:simplePos x="0" y="0"/>
                <wp:positionH relativeFrom="column">
                  <wp:posOffset>3010535</wp:posOffset>
                </wp:positionH>
                <wp:positionV relativeFrom="paragraph">
                  <wp:posOffset>2673350</wp:posOffset>
                </wp:positionV>
                <wp:extent cx="3120390" cy="294640"/>
                <wp:effectExtent l="0" t="0" r="0" b="0"/>
                <wp:wrapSquare wrapText="bothSides"/>
                <wp:docPr id="14" name="Text Box 14"/>
                <wp:cNvGraphicFramePr/>
                <a:graphic xmlns:a="http://schemas.openxmlformats.org/drawingml/2006/main">
                  <a:graphicData uri="http://schemas.microsoft.com/office/word/2010/wordprocessingShape">
                    <wps:wsp>
                      <wps:cNvSpPr txBox="1"/>
                      <wps:spPr>
                        <a:xfrm>
                          <a:off x="0" y="0"/>
                          <a:ext cx="3120390" cy="294640"/>
                        </a:xfrm>
                        <a:prstGeom prst="rect">
                          <a:avLst/>
                        </a:prstGeom>
                        <a:solidFill>
                          <a:prstClr val="white"/>
                        </a:solidFill>
                        <a:ln>
                          <a:noFill/>
                        </a:ln>
                        <a:effectLst/>
                      </wps:spPr>
                      <wps:txbx>
                        <w:txbxContent>
                          <w:p w14:paraId="2E3A9070" w14:textId="18670C4D" w:rsidR="00E076BB" w:rsidRPr="003B695F" w:rsidRDefault="00E076BB" w:rsidP="00FF3031">
                            <w:pPr>
                              <w:pStyle w:val="Caption"/>
                              <w:rPr>
                                <w:rFonts w:ascii="Times New Roman" w:hAnsi="Times New Roman" w:cs="Times New Roman"/>
                                <w:noProof/>
                                <w:color w:val="FFFFFF"/>
                                <w:sz w:val="28"/>
                                <w:szCs w:val="38"/>
                              </w:rPr>
                            </w:pPr>
                            <w:r>
                              <w:t xml:space="preserve">Figure </w:t>
                            </w:r>
                            <w:fldSimple w:instr=" SEQ Figure \* ARABIC ">
                              <w:r>
                                <w:rPr>
                                  <w:noProof/>
                                </w:rPr>
                                <w:t>3</w:t>
                              </w:r>
                            </w:fldSimple>
                            <w:r>
                              <w:t xml:space="preserve"> - Hand-Held </w:t>
                            </w:r>
                            <w:proofErr w:type="spellStart"/>
                            <w:r>
                              <w:t>Comms</w:t>
                            </w:r>
                            <w:proofErr w:type="spellEnd"/>
                            <w:r>
                              <w:t xml:space="preserve"> with C-MED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1FFC4F1" id="Text Box 14" o:spid="_x0000_s1036" type="#_x0000_t202" style="position:absolute;margin-left:237.05pt;margin-top:210.5pt;width:245.7pt;height:23.2pt;z-index:2516910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" stroked="f">
                <v:textbox style="mso-fit-shape-to-text:t" inset="0,0,0,0">
                  <w:txbxContent>
                    <w:p w14:paraId="2E3A9070" w14:textId="18670C4D" w:rsidR="00E076BB" w:rsidRPr="003B695F" w:rsidRDefault="00E076BB" w:rsidP="00FF3031">
                      <w:pPr>
                        <w:pStyle w:val="Caption"/>
                        <w:rPr>
                          <w:rFonts w:ascii="Times New Roman" w:hAnsi="Times New Roman" w:cs="Times New Roman"/>
                          <w:noProof/>
                          <w:color w:val="FFFFFF"/>
                          <w:sz w:val="28"/>
                          <w:szCs w:val="38"/>
                        </w:rPr>
                      </w:pPr>
                      <w:r>
                        <w:t xml:space="preserve">Figure </w:t>
                      </w:r>
                      <w:fldSimple w:instr=" SEQ Figure \* ARABIC ">
                        <w:r>
                          <w:rPr>
                            <w:noProof/>
                          </w:rPr>
                          <w:t>3</w:t>
                        </w:r>
                      </w:fldSimple>
                      <w:r>
                        <w:t xml:space="preserve"> - Hand-Held </w:t>
                      </w:r>
                      <w:proofErr w:type="spellStart"/>
                      <w:r>
                        <w:t>Comms</w:t>
                      </w:r>
                      <w:proofErr w:type="spellEnd"/>
                      <w:r>
                        <w:t xml:space="preserve"> with C-MED</w:t>
                      </w:r>
                    </w:p>
                  </w:txbxContent>
                </v:textbox>
                <w10:wrap type="square"/>
              </v:shape>
            </w:pict>
          </mc:Fallback>
        </mc:AlternateContent>
      </w:r>
      <w:r>
        <w:rPr>
          <w:noProof/>
        </w:rPr>
        <w:drawing>
          <wp:anchor distT="0" distB="0" distL="114300" distR="114300" simplePos="0" relativeHeight="251688960" behindDoc="0" locked="0" layoutInCell="1" allowOverlap="1" wp14:anchorId="06651744" wp14:editId="681D8D41">
            <wp:simplePos x="0" y="0"/>
            <wp:positionH relativeFrom="column">
              <wp:posOffset>3010535</wp:posOffset>
            </wp:positionH>
            <wp:positionV relativeFrom="paragraph">
              <wp:posOffset>165655</wp:posOffset>
            </wp:positionV>
            <wp:extent cx="3120390" cy="2451100"/>
            <wp:effectExtent l="0" t="0" r="3810" b="12700"/>
            <wp:wrapSquare wrapText="bothSides"/>
            <wp:docPr id="7" name="Chart 7"/>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14:sizeRelH relativeFrom="page">
              <wp14:pctWidth>0</wp14:pctWidth>
            </wp14:sizeRelH>
            <wp14:sizeRelV relativeFrom="page">
              <wp14:pctHeight>0</wp14:pctHeight>
            </wp14:sizeRelV>
          </wp:anchor>
        </w:drawing>
      </w:r>
    </w:p>
    <w:p w14:paraId="777C884E" w14:textId="77777777" w:rsidR="004E38B7" w:rsidRDefault="007A0082" w:rsidP="004E38B7">
      <w:pPr>
        <w:pStyle w:val="NormalWeb"/>
        <w:rPr>
          <w:rFonts w:ascii="Book Antiqua" w:eastAsia="Times New Roman" w:hAnsi="Book Antiqua"/>
          <w:color w:val="000000" w:themeColor="text1"/>
        </w:rPr>
      </w:pPr>
      <w:r w:rsidRPr="004E38B7">
        <w:rPr>
          <w:rFonts w:ascii="Book Antiqua" w:hAnsi="Book Antiqua"/>
          <w:color w:val="000000" w:themeColor="text1"/>
        </w:rPr>
        <w:t xml:space="preserve">The </w:t>
      </w:r>
      <w:r w:rsidR="003F5C16" w:rsidRPr="004E38B7">
        <w:rPr>
          <w:rFonts w:ascii="Book Antiqua" w:hAnsi="Book Antiqua"/>
          <w:color w:val="000000" w:themeColor="text1"/>
        </w:rPr>
        <w:t xml:space="preserve">understanding of the </w:t>
      </w:r>
      <w:r w:rsidRPr="004E38B7">
        <w:rPr>
          <w:rFonts w:ascii="Book Antiqua" w:hAnsi="Book Antiqua"/>
          <w:color w:val="000000" w:themeColor="text1"/>
        </w:rPr>
        <w:t>Sheriff’s</w:t>
      </w:r>
      <w:r w:rsidR="003F5C16" w:rsidRPr="004E38B7">
        <w:rPr>
          <w:rFonts w:ascii="Book Antiqua" w:hAnsi="Book Antiqua"/>
          <w:color w:val="000000" w:themeColor="text1"/>
        </w:rPr>
        <w:t xml:space="preserve"> department</w:t>
      </w:r>
      <w:r w:rsidRPr="004E38B7">
        <w:rPr>
          <w:rFonts w:ascii="Book Antiqua" w:hAnsi="Book Antiqua"/>
          <w:color w:val="000000" w:themeColor="text1"/>
        </w:rPr>
        <w:t xml:space="preserve"> is that they</w:t>
      </w:r>
      <w:r w:rsidR="003F5C16" w:rsidRPr="004E38B7">
        <w:rPr>
          <w:rFonts w:ascii="Book Antiqua" w:hAnsi="Book Antiqua"/>
          <w:color w:val="000000" w:themeColor="text1"/>
        </w:rPr>
        <w:t xml:space="preserve"> </w:t>
      </w:r>
      <w:r w:rsidRPr="004E38B7">
        <w:rPr>
          <w:rFonts w:ascii="Book Antiqua" w:hAnsi="Book Antiqua"/>
          <w:color w:val="000000" w:themeColor="text1"/>
        </w:rPr>
        <w:t>provide</w:t>
      </w:r>
      <w:r w:rsidR="003F5C16" w:rsidRPr="004E38B7">
        <w:rPr>
          <w:rFonts w:ascii="Book Antiqua" w:hAnsi="Book Antiqua"/>
          <w:color w:val="000000" w:themeColor="text1"/>
        </w:rPr>
        <w:t xml:space="preserve"> a much more passive </w:t>
      </w:r>
      <w:r w:rsidRPr="004E38B7">
        <w:rPr>
          <w:rFonts w:ascii="Book Antiqua" w:hAnsi="Book Antiqua"/>
          <w:color w:val="000000" w:themeColor="text1"/>
        </w:rPr>
        <w:t>function</w:t>
      </w:r>
      <w:r w:rsidR="003F5C16" w:rsidRPr="004E38B7">
        <w:rPr>
          <w:rFonts w:ascii="Book Antiqua" w:hAnsi="Book Antiqua"/>
          <w:color w:val="000000" w:themeColor="text1"/>
        </w:rPr>
        <w:t xml:space="preserve"> of simply providing channel assignment</w:t>
      </w:r>
      <w:r w:rsidRPr="004E38B7">
        <w:rPr>
          <w:rFonts w:ascii="Book Antiqua" w:hAnsi="Book Antiqua"/>
          <w:color w:val="000000" w:themeColor="text1"/>
        </w:rPr>
        <w:t xml:space="preserve"> to the incident and obtain a “bed count</w:t>
      </w:r>
      <w:r w:rsidR="003F5C16" w:rsidRPr="004E38B7">
        <w:rPr>
          <w:rFonts w:ascii="Book Antiqua" w:hAnsi="Book Antiqua"/>
          <w:color w:val="000000" w:themeColor="text1"/>
        </w:rPr>
        <w:t>.</w:t>
      </w:r>
      <w:r w:rsidRPr="004E38B7">
        <w:rPr>
          <w:rFonts w:ascii="Book Antiqua" w:hAnsi="Book Antiqua"/>
          <w:color w:val="000000" w:themeColor="text1"/>
        </w:rPr>
        <w:t>”</w:t>
      </w:r>
      <w:r w:rsidR="003F5C16" w:rsidRPr="004E38B7">
        <w:rPr>
          <w:rFonts w:ascii="Book Antiqua" w:hAnsi="Book Antiqua"/>
          <w:color w:val="000000" w:themeColor="text1"/>
        </w:rPr>
        <w:t xml:space="preserve">  As assessed, this attributable to three factors; oral tradition, poorly written standard operating procedures (County MCI Plan), and the failure to maintain plans and planning.</w:t>
      </w:r>
      <w:r w:rsidRPr="004E38B7">
        <w:rPr>
          <w:rFonts w:ascii="Book Antiqua" w:hAnsi="Book Antiqua"/>
          <w:color w:val="000000" w:themeColor="text1"/>
        </w:rPr>
        <w:t xml:space="preserve">  No one has, yet, defined the true meaning or value of a bed count, as such references the number of admission beds, not the ability to manage or definitively treat the given injury type and severity of specific incident.</w:t>
      </w:r>
      <w:r w:rsidR="004E38B7">
        <w:rPr>
          <w:rFonts w:ascii="Book Antiqua" w:eastAsia="Times New Roman" w:hAnsi="Book Antiqua"/>
          <w:color w:val="000000" w:themeColor="text1"/>
        </w:rPr>
        <w:t xml:space="preserve"> </w:t>
      </w:r>
    </w:p>
    <w:p w14:paraId="20868F09" w14:textId="555A0409" w:rsidR="001E7614" w:rsidRPr="004E38B7" w:rsidRDefault="004E38B7" w:rsidP="004E38B7">
      <w:pPr>
        <w:pStyle w:val="NormalWeb"/>
        <w:rPr>
          <w:rFonts w:ascii="Book Antiqua" w:eastAsia="Times New Roman" w:hAnsi="Book Antiqua"/>
          <w:color w:val="000000" w:themeColor="text1"/>
        </w:rPr>
      </w:pPr>
      <w:r>
        <w:rPr>
          <w:rFonts w:ascii="Book Antiqua" w:eastAsia="Times New Roman" w:hAnsi="Book Antiqua"/>
          <w:color w:val="000000" w:themeColor="text1"/>
        </w:rPr>
        <w:t>T</w:t>
      </w:r>
      <w:r w:rsidR="001E7614" w:rsidRPr="004E38B7">
        <w:rPr>
          <w:rFonts w:ascii="Book Antiqua" w:eastAsia="Times New Roman" w:hAnsi="Book Antiqua"/>
          <w:color w:val="000000" w:themeColor="text1"/>
        </w:rPr>
        <w:t>he ability of departments and EMS units of those departments to, realistically, carry out these functions from the field perspective is dependent upon hand-held communications with C-MED from the Transportation (also called loading) Officer of the incident.  It is this position that reports the number, injury type, severity, tag number (if used) and ambulance identification to C-MED, and in turn receives the destination of that ambulance from C-MED.</w:t>
      </w:r>
    </w:p>
    <w:p w14:paraId="442356A0" w14:textId="460150EB" w:rsidR="0047169D" w:rsidRPr="004E38B7" w:rsidRDefault="0047169D" w:rsidP="00E447C7">
      <w:pPr>
        <w:rPr>
          <w:rFonts w:ascii="Book Antiqua" w:eastAsia="Times New Roman" w:hAnsi="Book Antiqua" w:cs="Times New Roman"/>
          <w:color w:val="000000" w:themeColor="text1"/>
        </w:rPr>
      </w:pPr>
    </w:p>
    <w:p w14:paraId="2BDEC8E4" w14:textId="73CEF345" w:rsidR="00520785" w:rsidRPr="004E38B7" w:rsidRDefault="008B4EB4" w:rsidP="00E447C7">
      <w:pPr>
        <w:rPr>
          <w:rFonts w:ascii="Book Antiqua" w:eastAsia="Times New Roman" w:hAnsi="Book Antiqua" w:cs="Times New Roman"/>
          <w:color w:val="000000" w:themeColor="text1"/>
        </w:rPr>
      </w:pPr>
      <w:r w:rsidRPr="004E38B7">
        <w:rPr>
          <w:rFonts w:ascii="Book Antiqua" w:eastAsia="Times New Roman" w:hAnsi="Book Antiqua" w:cs="Times New Roman"/>
          <w:color w:val="000000" w:themeColor="text1"/>
        </w:rPr>
        <w:t>This assessment sought to determine the ability of EMS personnel to assume the Transportation Officer role, and to communicate with C-MED, for the purposes of patient regulation.  This function requires that the Transportation Officer have, hand-held, portable communications with C-MED.</w:t>
      </w:r>
      <w:r w:rsidR="00797861" w:rsidRPr="004E38B7">
        <w:rPr>
          <w:rFonts w:ascii="Book Antiqua" w:eastAsia="Times New Roman" w:hAnsi="Book Antiqua" w:cs="Times New Roman"/>
          <w:color w:val="000000" w:themeColor="text1"/>
        </w:rPr>
        <w:t xml:space="preserve"> Most fire departments reported having this capability</w:t>
      </w:r>
      <w:r w:rsidR="00D17DB6" w:rsidRPr="004E38B7">
        <w:rPr>
          <w:rFonts w:ascii="Book Antiqua" w:eastAsia="Times New Roman" w:hAnsi="Book Antiqua" w:cs="Times New Roman"/>
          <w:color w:val="000000" w:themeColor="text1"/>
        </w:rPr>
        <w:t xml:space="preserve">.  </w:t>
      </w:r>
    </w:p>
    <w:p w14:paraId="182A7F92" w14:textId="77777777" w:rsidR="007E5DE6" w:rsidRPr="004E38B7" w:rsidRDefault="007E5DE6" w:rsidP="00E447C7">
      <w:pPr>
        <w:rPr>
          <w:rFonts w:ascii="Book Antiqua" w:eastAsia="Times New Roman" w:hAnsi="Book Antiqua" w:cs="Times New Roman"/>
          <w:color w:val="000000" w:themeColor="text1"/>
        </w:rPr>
      </w:pPr>
    </w:p>
    <w:p w14:paraId="0F184D06" w14:textId="324F8671" w:rsidR="0042596A" w:rsidRPr="004E38B7" w:rsidRDefault="0042596A" w:rsidP="00834E2F">
      <w:pPr>
        <w:pStyle w:val="Heading2"/>
        <w:rPr>
          <w:rFonts w:eastAsia="Times New Roman"/>
        </w:rPr>
      </w:pPr>
      <w:bookmarkStart w:id="11" w:name="_Toc524000423"/>
      <w:r w:rsidRPr="004E38B7">
        <w:rPr>
          <w:rFonts w:eastAsia="Times New Roman"/>
        </w:rPr>
        <w:t>Plymouth County Control</w:t>
      </w:r>
      <w:bookmarkEnd w:id="11"/>
    </w:p>
    <w:p w14:paraId="66BA1443" w14:textId="77777777" w:rsidR="009F24C6" w:rsidRPr="004E38B7" w:rsidRDefault="009F24C6" w:rsidP="00834E2F">
      <w:pPr>
        <w:pStyle w:val="Heading2"/>
        <w:rPr>
          <w:rFonts w:ascii="Book Antiqua" w:eastAsia="Times New Roman" w:hAnsi="Book Antiqua" w:cs="Times New Roman"/>
          <w:sz w:val="28"/>
        </w:rPr>
      </w:pPr>
    </w:p>
    <w:p w14:paraId="4099F55A" w14:textId="162262E3" w:rsidR="00705121" w:rsidRPr="004E38B7" w:rsidRDefault="00705121" w:rsidP="00E447C7">
      <w:pPr>
        <w:rPr>
          <w:rFonts w:ascii="Book Antiqua" w:eastAsia="Times New Roman" w:hAnsi="Book Antiqua" w:cs="Times New Roman"/>
          <w:color w:val="000000" w:themeColor="text1"/>
        </w:rPr>
      </w:pPr>
      <w:r w:rsidRPr="004E38B7">
        <w:rPr>
          <w:rFonts w:ascii="Book Antiqua" w:eastAsia="Times New Roman" w:hAnsi="Book Antiqua" w:cs="Times New Roman"/>
          <w:color w:val="000000" w:themeColor="text1"/>
        </w:rPr>
        <w:t>The county fire, mutual aid communications system is operated by the Plymout</w:t>
      </w:r>
      <w:r w:rsidR="00E033B9" w:rsidRPr="004E38B7">
        <w:rPr>
          <w:rFonts w:ascii="Book Antiqua" w:eastAsia="Times New Roman" w:hAnsi="Book Antiqua" w:cs="Times New Roman"/>
          <w:color w:val="000000" w:themeColor="text1"/>
        </w:rPr>
        <w:t>h County Sheriff’s Department, o</w:t>
      </w:r>
      <w:r w:rsidRPr="004E38B7">
        <w:rPr>
          <w:rFonts w:ascii="Book Antiqua" w:eastAsia="Times New Roman" w:hAnsi="Book Antiqua" w:cs="Times New Roman"/>
          <w:color w:val="000000" w:themeColor="text1"/>
        </w:rPr>
        <w:t>ut of its communications center in Plymouth, Massachusetts.  There are six (6) mutual aid radio frequencies in the system, three owned by the Sheriff’s department and three owned by the county fire chiefs’ association. The center, and its operating expenses are paid for by the Sheriffs’ department.</w:t>
      </w:r>
      <w:r w:rsidR="006E6A4F" w:rsidRPr="004E38B7">
        <w:rPr>
          <w:rFonts w:ascii="Book Antiqua" w:eastAsia="Times New Roman" w:hAnsi="Book Antiqua" w:cs="Times New Roman"/>
          <w:color w:val="000000" w:themeColor="text1"/>
        </w:rPr>
        <w:t xml:space="preserve">  </w:t>
      </w:r>
      <w:r w:rsidRPr="004E38B7">
        <w:rPr>
          <w:rFonts w:ascii="Book Antiqua" w:eastAsia="Times New Roman" w:hAnsi="Book Antiqua" w:cs="Times New Roman"/>
          <w:color w:val="000000" w:themeColor="text1"/>
        </w:rPr>
        <w:t>This network is operated to request and coordinate fire/EMS mutual aid between the fire departments within the county.</w:t>
      </w:r>
    </w:p>
    <w:p w14:paraId="5E3964F7" w14:textId="15ED8839" w:rsidR="00321C4B" w:rsidRPr="004E38B7" w:rsidRDefault="006E6A4F" w:rsidP="00E447C7">
      <w:pPr>
        <w:rPr>
          <w:rFonts w:ascii="Book Antiqua" w:eastAsia="Times New Roman" w:hAnsi="Book Antiqua" w:cs="Times New Roman"/>
          <w:color w:val="000000" w:themeColor="text1"/>
        </w:rPr>
      </w:pPr>
      <w:r w:rsidRPr="004E38B7">
        <w:rPr>
          <w:rFonts w:ascii="Book Antiqua" w:eastAsia="Times New Roman" w:hAnsi="Book Antiqua" w:cs="Times New Roman"/>
          <w:color w:val="000000" w:themeColor="text1"/>
        </w:rPr>
        <w:t xml:space="preserve">Technically, the county mutual aid radio system operates well.  It is plagued by some of the same role and relationship issues that </w:t>
      </w:r>
      <w:proofErr w:type="spellStart"/>
      <w:r w:rsidRPr="004E38B7">
        <w:rPr>
          <w:rFonts w:ascii="Book Antiqua" w:eastAsia="Times New Roman" w:hAnsi="Book Antiqua" w:cs="Times New Roman"/>
          <w:color w:val="000000" w:themeColor="text1"/>
        </w:rPr>
        <w:t>effect</w:t>
      </w:r>
      <w:proofErr w:type="spellEnd"/>
      <w:r w:rsidRPr="004E38B7">
        <w:rPr>
          <w:rFonts w:ascii="Book Antiqua" w:eastAsia="Times New Roman" w:hAnsi="Book Antiqua" w:cs="Times New Roman"/>
          <w:color w:val="000000" w:themeColor="text1"/>
        </w:rPr>
        <w:t xml:space="preserve"> C-MED.  Specifically, there is a sever</w:t>
      </w:r>
      <w:r w:rsidR="00E033B9" w:rsidRPr="004E38B7">
        <w:rPr>
          <w:rFonts w:ascii="Book Antiqua" w:eastAsia="Times New Roman" w:hAnsi="Book Antiqua" w:cs="Times New Roman"/>
          <w:color w:val="000000" w:themeColor="text1"/>
        </w:rPr>
        <w:t>al-year</w:t>
      </w:r>
      <w:r w:rsidRPr="004E38B7">
        <w:rPr>
          <w:rFonts w:ascii="Book Antiqua" w:eastAsia="Times New Roman" w:hAnsi="Book Antiqua" w:cs="Times New Roman"/>
          <w:color w:val="000000" w:themeColor="text1"/>
        </w:rPr>
        <w:t xml:space="preserve"> history of discussion to move county control from the Sheriffs’ department to another location, such as one of the regional communications systems.  </w:t>
      </w:r>
    </w:p>
    <w:p w14:paraId="3EE8002A" w14:textId="5BB34B99" w:rsidR="00321C4B" w:rsidRPr="004E38B7" w:rsidRDefault="00321C4B" w:rsidP="00E447C7">
      <w:pPr>
        <w:rPr>
          <w:rFonts w:ascii="Book Antiqua" w:eastAsia="Times New Roman" w:hAnsi="Book Antiqua" w:cs="Times New Roman"/>
          <w:color w:val="000000" w:themeColor="text1"/>
        </w:rPr>
      </w:pPr>
      <w:r w:rsidRPr="004E38B7">
        <w:rPr>
          <w:rFonts w:ascii="Book Antiqua" w:eastAsia="Times New Roman" w:hAnsi="Book Antiqua" w:cs="Times New Roman"/>
          <w:color w:val="000000" w:themeColor="text1"/>
        </w:rPr>
        <w:t>Such tension and uncertainty undermines the organization and the system.  In interviews with BSG, representatives of the Sheriffs’ department repeatedly answered questions regarding functions and activities that the department “just gives them what they ask for…”</w:t>
      </w:r>
    </w:p>
    <w:p w14:paraId="1C6BD0A5" w14:textId="43C73D95" w:rsidR="00321C4B" w:rsidRPr="004E38B7" w:rsidRDefault="00321C4B" w:rsidP="00E447C7">
      <w:pPr>
        <w:rPr>
          <w:rFonts w:ascii="Book Antiqua" w:eastAsia="Times New Roman" w:hAnsi="Book Antiqua" w:cs="Times New Roman"/>
          <w:color w:val="000000" w:themeColor="text1"/>
        </w:rPr>
      </w:pPr>
      <w:r w:rsidRPr="004E38B7">
        <w:rPr>
          <w:rFonts w:ascii="Book Antiqua" w:eastAsia="Times New Roman" w:hAnsi="Book Antiqua" w:cs="Times New Roman"/>
          <w:color w:val="000000" w:themeColor="text1"/>
        </w:rPr>
        <w:t xml:space="preserve">An effective communications system does not simply pass messages or manage radio frequencies.  A communications center </w:t>
      </w:r>
      <w:r w:rsidR="0018228B" w:rsidRPr="004E38B7">
        <w:rPr>
          <w:rFonts w:ascii="Book Antiqua" w:eastAsia="Times New Roman" w:hAnsi="Book Antiqua" w:cs="Times New Roman"/>
          <w:color w:val="000000" w:themeColor="text1"/>
        </w:rPr>
        <w:t>can</w:t>
      </w:r>
      <w:r w:rsidRPr="004E38B7">
        <w:rPr>
          <w:rFonts w:ascii="Book Antiqua" w:eastAsia="Times New Roman" w:hAnsi="Book Antiqua" w:cs="Times New Roman"/>
          <w:color w:val="000000" w:themeColor="text1"/>
        </w:rPr>
        <w:t xml:space="preserve"> provide critical information to an incident commander and to responding units</w:t>
      </w:r>
      <w:r w:rsidR="008D354F" w:rsidRPr="004E38B7">
        <w:rPr>
          <w:rFonts w:ascii="Book Antiqua" w:eastAsia="Times New Roman" w:hAnsi="Book Antiqua" w:cs="Times New Roman"/>
          <w:color w:val="000000" w:themeColor="text1"/>
        </w:rPr>
        <w:t xml:space="preserve">.  </w:t>
      </w:r>
      <w:r w:rsidR="0018228B" w:rsidRPr="004E38B7">
        <w:rPr>
          <w:rFonts w:ascii="Book Antiqua" w:eastAsia="Times New Roman" w:hAnsi="Book Antiqua" w:cs="Times New Roman"/>
          <w:color w:val="000000" w:themeColor="text1"/>
        </w:rPr>
        <w:t xml:space="preserve">It is </w:t>
      </w:r>
      <w:r w:rsidR="0018228B" w:rsidRPr="004E38B7">
        <w:rPr>
          <w:rFonts w:ascii="Book Antiqua" w:eastAsia="Times New Roman" w:hAnsi="Book Antiqua" w:cs="Times New Roman"/>
          <w:color w:val="000000" w:themeColor="text1"/>
        </w:rPr>
        <w:lastRenderedPageBreak/>
        <w:t>essential that the communications operator be encouraged to share pertinent information, rather than feel constrained to “only speak when spoken to.”</w:t>
      </w:r>
    </w:p>
    <w:p w14:paraId="26EF9EDA" w14:textId="663E4FAD" w:rsidR="00E033B9" w:rsidRPr="004E38B7" w:rsidRDefault="00E033B9" w:rsidP="00E447C7">
      <w:pPr>
        <w:rPr>
          <w:rFonts w:ascii="Book Antiqua" w:eastAsia="Times New Roman" w:hAnsi="Book Antiqua" w:cs="Times New Roman"/>
          <w:color w:val="000000" w:themeColor="text1"/>
        </w:rPr>
      </w:pPr>
      <w:r w:rsidRPr="004E38B7">
        <w:rPr>
          <w:rFonts w:ascii="Book Antiqua" w:eastAsia="Times New Roman" w:hAnsi="Book Antiqua" w:cs="Times New Roman"/>
          <w:color w:val="000000" w:themeColor="text1"/>
        </w:rPr>
        <w:t>The uncertainty and “outsider” perception of the county mutual aid system is counterproductive and in need of improvement.  While all parties expressed improved relations over those of a few years previous, it is evident that further progress is necessary.</w:t>
      </w:r>
    </w:p>
    <w:p w14:paraId="21B09459" w14:textId="72C61C43" w:rsidR="00827257" w:rsidRPr="004E38B7" w:rsidRDefault="00827257" w:rsidP="00E447C7">
      <w:pPr>
        <w:rPr>
          <w:rFonts w:ascii="Book Antiqua" w:eastAsia="Times New Roman" w:hAnsi="Book Antiqua" w:cs="Times New Roman"/>
          <w:color w:val="000000" w:themeColor="text1"/>
        </w:rPr>
      </w:pPr>
      <w:r w:rsidRPr="004E38B7">
        <w:rPr>
          <w:rFonts w:ascii="Book Antiqua" w:eastAsia="Times New Roman" w:hAnsi="Book Antiqua" w:cs="Times New Roman"/>
          <w:color w:val="000000" w:themeColor="text1"/>
        </w:rPr>
        <w:t>The greatest challenge to the current system is the political natur</w:t>
      </w:r>
      <w:r w:rsidR="00E033B9" w:rsidRPr="004E38B7">
        <w:rPr>
          <w:rFonts w:ascii="Book Antiqua" w:eastAsia="Times New Roman" w:hAnsi="Book Antiqua" w:cs="Times New Roman"/>
          <w:color w:val="000000" w:themeColor="text1"/>
        </w:rPr>
        <w:t>e of sustained funding.  When the</w:t>
      </w:r>
      <w:r w:rsidRPr="004E38B7">
        <w:rPr>
          <w:rFonts w:ascii="Book Antiqua" w:eastAsia="Times New Roman" w:hAnsi="Book Antiqua" w:cs="Times New Roman"/>
          <w:color w:val="000000" w:themeColor="text1"/>
        </w:rPr>
        <w:t xml:space="preserve"> Commonwealth assumed the control and funding of the county sheriff’s departments in Massachusetts, the services that these departments provide became part of a substantially larger state budget process.  While the current Sheriff of Plymouth County has stated his commitment to the communications services that are provided by his department and are outside of his statutory mandate, there is no guarantee that a future sheriff, faced with budgetary pressures and a need to prioritize his/her budget to meeting the mandate duties, would not cut or eliminate funding for the county fire control network.  </w:t>
      </w:r>
    </w:p>
    <w:p w14:paraId="1EBEEC14" w14:textId="383F59CC" w:rsidR="00E033B9" w:rsidRPr="004E38B7" w:rsidRDefault="00E033B9" w:rsidP="00E447C7">
      <w:pPr>
        <w:rPr>
          <w:rFonts w:ascii="Book Antiqua" w:eastAsia="Times New Roman" w:hAnsi="Book Antiqua" w:cs="Times New Roman"/>
          <w:color w:val="000000" w:themeColor="text1"/>
        </w:rPr>
      </w:pPr>
      <w:r w:rsidRPr="004E38B7">
        <w:rPr>
          <w:rFonts w:ascii="Book Antiqua" w:eastAsia="Times New Roman" w:hAnsi="Book Antiqua" w:cs="Times New Roman"/>
          <w:color w:val="000000" w:themeColor="text1"/>
        </w:rPr>
        <w:t>Several chiefs expressed varying degrees of concern for sustainment and growth of the system under county control.  In total, the issues of trust, inclusion and stability combine to create a weakness, bordering on a threat.  A concerted effort to resolve this condition</w:t>
      </w:r>
      <w:r w:rsidR="005F2F3F">
        <w:rPr>
          <w:rFonts w:ascii="Book Antiqua" w:eastAsia="Times New Roman" w:hAnsi="Book Antiqua" w:cs="Times New Roman"/>
          <w:color w:val="000000" w:themeColor="text1"/>
        </w:rPr>
        <w:t xml:space="preserve"> is needed</w:t>
      </w:r>
      <w:r w:rsidRPr="004E38B7">
        <w:rPr>
          <w:rFonts w:ascii="Book Antiqua" w:eastAsia="Times New Roman" w:hAnsi="Book Antiqua" w:cs="Times New Roman"/>
          <w:color w:val="000000" w:themeColor="text1"/>
        </w:rPr>
        <w:t>.</w:t>
      </w:r>
    </w:p>
    <w:p w14:paraId="76081F97" w14:textId="77777777" w:rsidR="00E033B9" w:rsidRPr="004E38B7" w:rsidRDefault="00E033B9" w:rsidP="00E447C7">
      <w:pPr>
        <w:rPr>
          <w:rFonts w:ascii="Book Antiqua" w:eastAsia="Times New Roman" w:hAnsi="Book Antiqua" w:cs="Times New Roman"/>
          <w:color w:val="000000" w:themeColor="text1"/>
        </w:rPr>
      </w:pPr>
    </w:p>
    <w:p w14:paraId="0B2D1C2A" w14:textId="3CF3C7C9" w:rsidR="00E033B9" w:rsidRPr="00834E2F" w:rsidRDefault="00E033B9" w:rsidP="00834E2F">
      <w:pPr>
        <w:pStyle w:val="Heading2"/>
      </w:pPr>
      <w:bookmarkStart w:id="12" w:name="_Toc524000424"/>
      <w:r w:rsidRPr="00834E2F">
        <w:t>Regional Communications Centers</w:t>
      </w:r>
      <w:bookmarkEnd w:id="12"/>
    </w:p>
    <w:p w14:paraId="5C9E38BE" w14:textId="77777777" w:rsidR="00E033B9" w:rsidRPr="004E38B7" w:rsidRDefault="00E033B9" w:rsidP="00E447C7">
      <w:pPr>
        <w:rPr>
          <w:rFonts w:ascii="Book Antiqua" w:eastAsia="Times New Roman" w:hAnsi="Book Antiqua" w:cs="Times New Roman"/>
          <w:color w:val="000000" w:themeColor="text1"/>
        </w:rPr>
      </w:pPr>
    </w:p>
    <w:p w14:paraId="6F444009" w14:textId="65BAD3A8" w:rsidR="00E033B9" w:rsidRPr="004E38B7" w:rsidRDefault="00E033B9" w:rsidP="00E447C7">
      <w:pPr>
        <w:rPr>
          <w:rFonts w:ascii="Book Antiqua" w:eastAsia="Times New Roman" w:hAnsi="Book Antiqua" w:cs="Times New Roman"/>
          <w:color w:val="000000" w:themeColor="text1"/>
        </w:rPr>
      </w:pPr>
      <w:r w:rsidRPr="004E38B7">
        <w:rPr>
          <w:rFonts w:ascii="Book Antiqua" w:eastAsia="Times New Roman" w:hAnsi="Book Antiqua" w:cs="Times New Roman"/>
          <w:color w:val="000000" w:themeColor="text1"/>
        </w:rPr>
        <w:t xml:space="preserve">While BSG did not </w:t>
      </w:r>
      <w:r w:rsidR="004C31B5" w:rsidRPr="004E38B7">
        <w:rPr>
          <w:rFonts w:ascii="Book Antiqua" w:eastAsia="Times New Roman" w:hAnsi="Book Antiqua" w:cs="Times New Roman"/>
          <w:color w:val="000000" w:themeColor="text1"/>
        </w:rPr>
        <w:t>conduct a specific review of the three regional communications centers, providing services to Plymouth County fire departments, their role and impact upon the system and the two networks; C-MED and County Fire Control, bears mention.</w:t>
      </w:r>
    </w:p>
    <w:p w14:paraId="4B56BB0F" w14:textId="572AAFFD" w:rsidR="004C31B5" w:rsidRPr="004E38B7" w:rsidRDefault="004C31B5" w:rsidP="00E447C7">
      <w:pPr>
        <w:rPr>
          <w:rFonts w:ascii="Book Antiqua" w:eastAsia="Times New Roman" w:hAnsi="Book Antiqua" w:cs="Times New Roman"/>
          <w:color w:val="000000" w:themeColor="text1"/>
        </w:rPr>
      </w:pPr>
      <w:r w:rsidRPr="004E38B7">
        <w:rPr>
          <w:rFonts w:ascii="Book Antiqua" w:eastAsia="Times New Roman" w:hAnsi="Book Antiqua" w:cs="Times New Roman"/>
          <w:color w:val="000000" w:themeColor="text1"/>
        </w:rPr>
        <w:lastRenderedPageBreak/>
        <w:t>A regional approach to communications is making it possible for smaller fire departments to improve their communications infrastructure and professional operation through shared resources and expenses.  These regional communications centers can and have proven themselves to be highly effective.</w:t>
      </w:r>
    </w:p>
    <w:p w14:paraId="1BAE4E36" w14:textId="7164B628" w:rsidR="004C31B5" w:rsidRPr="004E38B7" w:rsidRDefault="004C31B5" w:rsidP="00E447C7">
      <w:pPr>
        <w:rPr>
          <w:rFonts w:ascii="Book Antiqua" w:eastAsia="Times New Roman" w:hAnsi="Book Antiqua" w:cs="Times New Roman"/>
          <w:color w:val="000000" w:themeColor="text1"/>
        </w:rPr>
      </w:pPr>
      <w:r w:rsidRPr="004E38B7">
        <w:rPr>
          <w:rFonts w:ascii="Book Antiqua" w:eastAsia="Times New Roman" w:hAnsi="Book Antiqua" w:cs="Times New Roman"/>
          <w:color w:val="000000" w:themeColor="text1"/>
        </w:rPr>
        <w:t xml:space="preserve">However, to the degree that they may see themselves or </w:t>
      </w:r>
      <w:r w:rsidR="005F2F3F">
        <w:rPr>
          <w:rFonts w:ascii="Book Antiqua" w:eastAsia="Times New Roman" w:hAnsi="Book Antiqua" w:cs="Times New Roman"/>
          <w:color w:val="000000" w:themeColor="text1"/>
        </w:rPr>
        <w:t xml:space="preserve">may </w:t>
      </w:r>
      <w:proofErr w:type="gramStart"/>
      <w:r w:rsidRPr="004E38B7">
        <w:rPr>
          <w:rFonts w:ascii="Book Antiqua" w:eastAsia="Times New Roman" w:hAnsi="Book Antiqua" w:cs="Times New Roman"/>
          <w:color w:val="000000" w:themeColor="text1"/>
        </w:rPr>
        <w:t>be seen as</w:t>
      </w:r>
      <w:proofErr w:type="gramEnd"/>
      <w:r w:rsidRPr="004E38B7">
        <w:rPr>
          <w:rFonts w:ascii="Book Antiqua" w:eastAsia="Times New Roman" w:hAnsi="Book Antiqua" w:cs="Times New Roman"/>
          <w:color w:val="000000" w:themeColor="text1"/>
        </w:rPr>
        <w:t xml:space="preserve"> competing with the current county services, they exacerbate the weaknesses expressed regarding county services.  Efforts to build a unified and mutually supportive relationship must be undertaken.</w:t>
      </w:r>
    </w:p>
    <w:p w14:paraId="64E68FF8" w14:textId="11DCF148" w:rsidR="004C31B5" w:rsidRPr="004E38B7" w:rsidRDefault="004C31B5" w:rsidP="00E447C7">
      <w:pPr>
        <w:rPr>
          <w:rFonts w:ascii="Book Antiqua" w:eastAsia="Times New Roman" w:hAnsi="Book Antiqua" w:cs="Times New Roman"/>
          <w:color w:val="000000" w:themeColor="text1"/>
        </w:rPr>
      </w:pPr>
      <w:r w:rsidRPr="004E38B7">
        <w:rPr>
          <w:rFonts w:ascii="Book Antiqua" w:eastAsia="Times New Roman" w:hAnsi="Book Antiqua" w:cs="Times New Roman"/>
          <w:color w:val="000000" w:themeColor="text1"/>
        </w:rPr>
        <w:t xml:space="preserve">Fire chiefs and the </w:t>
      </w:r>
      <w:proofErr w:type="spellStart"/>
      <w:r w:rsidRPr="004E38B7">
        <w:rPr>
          <w:rFonts w:ascii="Book Antiqua" w:eastAsia="Times New Roman" w:hAnsi="Book Antiqua" w:cs="Times New Roman"/>
          <w:color w:val="000000" w:themeColor="text1"/>
        </w:rPr>
        <w:t>Sheriffs</w:t>
      </w:r>
      <w:proofErr w:type="spellEnd"/>
      <w:r w:rsidRPr="004E38B7">
        <w:rPr>
          <w:rFonts w:ascii="Book Antiqua" w:eastAsia="Times New Roman" w:hAnsi="Book Antiqua" w:cs="Times New Roman"/>
          <w:color w:val="000000" w:themeColor="text1"/>
        </w:rPr>
        <w:t xml:space="preserve"> department both reported instances where a failure to communicate has resulted in mutual aid </w:t>
      </w:r>
      <w:r w:rsidR="005F2F3F">
        <w:rPr>
          <w:rFonts w:ascii="Book Antiqua" w:eastAsia="Times New Roman" w:hAnsi="Book Antiqua" w:cs="Times New Roman"/>
          <w:color w:val="000000" w:themeColor="text1"/>
        </w:rPr>
        <w:t xml:space="preserve">assets, </w:t>
      </w:r>
      <w:r w:rsidRPr="004E38B7">
        <w:rPr>
          <w:rFonts w:ascii="Book Antiqua" w:eastAsia="Times New Roman" w:hAnsi="Book Antiqua" w:cs="Times New Roman"/>
          <w:color w:val="000000" w:themeColor="text1"/>
        </w:rPr>
        <w:t>among the departments in a regional communications center</w:t>
      </w:r>
      <w:r w:rsidR="005F2F3F">
        <w:rPr>
          <w:rFonts w:ascii="Book Antiqua" w:eastAsia="Times New Roman" w:hAnsi="Book Antiqua" w:cs="Times New Roman"/>
          <w:color w:val="000000" w:themeColor="text1"/>
        </w:rPr>
        <w:t>, were</w:t>
      </w:r>
      <w:r w:rsidRPr="004E38B7">
        <w:rPr>
          <w:rFonts w:ascii="Book Antiqua" w:eastAsia="Times New Roman" w:hAnsi="Book Antiqua" w:cs="Times New Roman"/>
          <w:color w:val="000000" w:themeColor="text1"/>
        </w:rPr>
        <w:t xml:space="preserve"> dispatched and not communicated to county control.  Subsequent</w:t>
      </w:r>
      <w:r w:rsidR="005F2F3F">
        <w:rPr>
          <w:rFonts w:ascii="Book Antiqua" w:eastAsia="Times New Roman" w:hAnsi="Book Antiqua" w:cs="Times New Roman"/>
          <w:color w:val="000000" w:themeColor="text1"/>
        </w:rPr>
        <w:t>,</w:t>
      </w:r>
      <w:r w:rsidRPr="004E38B7">
        <w:rPr>
          <w:rFonts w:ascii="Book Antiqua" w:eastAsia="Times New Roman" w:hAnsi="Book Antiqua" w:cs="Times New Roman"/>
          <w:color w:val="000000" w:themeColor="text1"/>
        </w:rPr>
        <w:t xml:space="preserve"> additional mutual aid</w:t>
      </w:r>
      <w:r w:rsidR="005F2F3F">
        <w:rPr>
          <w:rFonts w:ascii="Book Antiqua" w:eastAsia="Times New Roman" w:hAnsi="Book Antiqua" w:cs="Times New Roman"/>
          <w:color w:val="000000" w:themeColor="text1"/>
        </w:rPr>
        <w:t>,</w:t>
      </w:r>
      <w:r w:rsidRPr="004E38B7">
        <w:rPr>
          <w:rFonts w:ascii="Book Antiqua" w:eastAsia="Times New Roman" w:hAnsi="Book Antiqua" w:cs="Times New Roman"/>
          <w:color w:val="000000" w:themeColor="text1"/>
        </w:rPr>
        <w:t xml:space="preserve"> was then requested through county control without its knowledge of the movements that has already taken place. </w:t>
      </w:r>
    </w:p>
    <w:p w14:paraId="6602D69F" w14:textId="649B546C" w:rsidR="004C31B5" w:rsidRPr="004E38B7" w:rsidRDefault="004C31B5" w:rsidP="00E447C7">
      <w:pPr>
        <w:rPr>
          <w:rFonts w:ascii="Book Antiqua" w:eastAsia="Times New Roman" w:hAnsi="Book Antiqua" w:cs="Times New Roman"/>
          <w:color w:val="000000" w:themeColor="text1"/>
        </w:rPr>
      </w:pPr>
      <w:r w:rsidRPr="004E38B7">
        <w:rPr>
          <w:rFonts w:ascii="Book Antiqua" w:eastAsia="Times New Roman" w:hAnsi="Book Antiqua" w:cs="Times New Roman"/>
          <w:color w:val="000000" w:themeColor="text1"/>
        </w:rPr>
        <w:t xml:space="preserve"> The resulting confusion and delay caused frustration among all and posed the opportunity for danger. While no one has stated that a lack of communication in the above anecdote was intentional, it points to the emphasis on a “whole system” approach and for an automated system of situational awareness.</w:t>
      </w:r>
    </w:p>
    <w:p w14:paraId="3602AD71" w14:textId="77777777" w:rsidR="004C31B5" w:rsidRPr="004E38B7" w:rsidRDefault="004C31B5" w:rsidP="00E447C7">
      <w:pPr>
        <w:rPr>
          <w:rFonts w:ascii="Book Antiqua" w:eastAsia="Times New Roman" w:hAnsi="Book Antiqua" w:cs="Times New Roman"/>
          <w:color w:val="000000" w:themeColor="text1"/>
        </w:rPr>
      </w:pPr>
    </w:p>
    <w:p w14:paraId="1FC4ABB5" w14:textId="78ED2AE0" w:rsidR="00667FA9" w:rsidRPr="004E38B7" w:rsidRDefault="00667FA9">
      <w:pPr>
        <w:rPr>
          <w:rFonts w:ascii="Book Antiqua" w:eastAsia="Times New Roman" w:hAnsi="Book Antiqua" w:cs="Times New Roman"/>
          <w:color w:val="000000" w:themeColor="text1"/>
        </w:rPr>
      </w:pPr>
      <w:r w:rsidRPr="004E38B7">
        <w:rPr>
          <w:rFonts w:ascii="Book Antiqua" w:eastAsia="Times New Roman" w:hAnsi="Book Antiqua" w:cs="Times New Roman"/>
          <w:color w:val="000000" w:themeColor="text1"/>
        </w:rPr>
        <w:br w:type="page"/>
      </w:r>
    </w:p>
    <w:p w14:paraId="3D92CEC8" w14:textId="77777777" w:rsidR="004C31B5" w:rsidRPr="004E38B7" w:rsidRDefault="004C31B5" w:rsidP="00E447C7">
      <w:pPr>
        <w:rPr>
          <w:rFonts w:ascii="Book Antiqua" w:eastAsia="Times New Roman" w:hAnsi="Book Antiqua" w:cs="Times New Roman"/>
          <w:color w:val="000000" w:themeColor="text1"/>
        </w:rPr>
      </w:pPr>
    </w:p>
    <w:p w14:paraId="2A104F51" w14:textId="5E0F3FF4" w:rsidR="00513C7C" w:rsidRPr="004E38B7" w:rsidRDefault="00175500" w:rsidP="00667FA9">
      <w:pPr>
        <w:pBdr>
          <w:top w:val="single" w:sz="4" w:space="1" w:color="auto"/>
          <w:left w:val="single" w:sz="4" w:space="4" w:color="auto"/>
          <w:bottom w:val="single" w:sz="4" w:space="1" w:color="auto"/>
          <w:right w:val="single" w:sz="4" w:space="4" w:color="auto"/>
        </w:pBdr>
        <w:shd w:val="clear" w:color="auto" w:fill="E7E6E6" w:themeFill="background2"/>
        <w:rPr>
          <w:rFonts w:ascii="Book Antiqua" w:eastAsia="Times New Roman" w:hAnsi="Book Antiqua" w:cs="Times New Roman"/>
          <w:color w:val="000000" w:themeColor="text1"/>
        </w:rPr>
      </w:pPr>
      <w:r w:rsidRPr="004E38B7">
        <w:rPr>
          <w:rFonts w:ascii="Book Antiqua" w:eastAsia="Times New Roman" w:hAnsi="Book Antiqua" w:cs="Times New Roman"/>
          <w:color w:val="000000" w:themeColor="text1"/>
        </w:rPr>
        <w:t xml:space="preserve">Assessment </w:t>
      </w:r>
      <w:r w:rsidR="00EE07AD" w:rsidRPr="004E38B7">
        <w:rPr>
          <w:rFonts w:ascii="Book Antiqua" w:eastAsia="Times New Roman" w:hAnsi="Book Antiqua" w:cs="Times New Roman"/>
          <w:color w:val="000000" w:themeColor="text1"/>
        </w:rPr>
        <w:t>–</w:t>
      </w:r>
      <w:r w:rsidRPr="004E38B7">
        <w:rPr>
          <w:rFonts w:ascii="Book Antiqua" w:eastAsia="Times New Roman" w:hAnsi="Book Antiqua" w:cs="Times New Roman"/>
          <w:color w:val="000000" w:themeColor="text1"/>
        </w:rPr>
        <w:t xml:space="preserve"> </w:t>
      </w:r>
      <w:r w:rsidR="00EE07AD" w:rsidRPr="004E38B7">
        <w:rPr>
          <w:rFonts w:ascii="Book Antiqua" w:eastAsia="Times New Roman" w:hAnsi="Book Antiqua" w:cs="Times New Roman"/>
          <w:color w:val="000000" w:themeColor="text1"/>
        </w:rPr>
        <w:t>The Communications Division of the Plymouth County Sheriff’s Department is a modern, well equipped and professional communications center.  However, it operates as an “outsider” to the Plymouth County fire and EMS system.  The tenuous nature of the relationship that results is, at best, a weakness to the system and may qualify as a threat.</w:t>
      </w:r>
    </w:p>
    <w:p w14:paraId="7327EF2B" w14:textId="77777777" w:rsidR="00EE07AD" w:rsidRPr="004E38B7" w:rsidRDefault="00EE07AD" w:rsidP="00667FA9">
      <w:pPr>
        <w:pBdr>
          <w:top w:val="single" w:sz="4" w:space="1" w:color="auto"/>
          <w:left w:val="single" w:sz="4" w:space="4" w:color="auto"/>
          <w:bottom w:val="single" w:sz="4" w:space="1" w:color="auto"/>
          <w:right w:val="single" w:sz="4" w:space="4" w:color="auto"/>
        </w:pBdr>
        <w:shd w:val="clear" w:color="auto" w:fill="E7E6E6" w:themeFill="background2"/>
        <w:rPr>
          <w:rFonts w:ascii="Book Antiqua" w:eastAsia="Times New Roman" w:hAnsi="Book Antiqua" w:cs="Times New Roman"/>
          <w:color w:val="000000" w:themeColor="text1"/>
        </w:rPr>
      </w:pPr>
    </w:p>
    <w:p w14:paraId="5E82BB2E" w14:textId="53149B8F" w:rsidR="00667FA9" w:rsidRPr="004E38B7" w:rsidRDefault="00667FA9" w:rsidP="00667FA9">
      <w:pPr>
        <w:pBdr>
          <w:top w:val="single" w:sz="4" w:space="1" w:color="auto"/>
          <w:left w:val="single" w:sz="4" w:space="4" w:color="auto"/>
          <w:bottom w:val="single" w:sz="4" w:space="1" w:color="auto"/>
          <w:right w:val="single" w:sz="4" w:space="4" w:color="auto"/>
        </w:pBdr>
        <w:shd w:val="clear" w:color="auto" w:fill="E7E6E6" w:themeFill="background2"/>
        <w:rPr>
          <w:rFonts w:ascii="Book Antiqua" w:eastAsia="Times New Roman" w:hAnsi="Book Antiqua" w:cs="Times New Roman"/>
          <w:color w:val="000000" w:themeColor="text1"/>
        </w:rPr>
      </w:pPr>
      <w:r w:rsidRPr="004E38B7">
        <w:rPr>
          <w:rFonts w:ascii="Book Antiqua" w:eastAsia="Times New Roman" w:hAnsi="Book Antiqua" w:cs="Times New Roman"/>
          <w:color w:val="000000" w:themeColor="text1"/>
        </w:rPr>
        <w:t>Recommendations:</w:t>
      </w:r>
    </w:p>
    <w:p w14:paraId="6E333A63" w14:textId="5853CD78" w:rsidR="00EE07AD" w:rsidRPr="004E38B7" w:rsidRDefault="00EE07AD" w:rsidP="00667FA9">
      <w:pPr>
        <w:pStyle w:val="ListParagraph"/>
        <w:numPr>
          <w:ilvl w:val="0"/>
          <w:numId w:val="10"/>
        </w:numPr>
        <w:pBdr>
          <w:top w:val="single" w:sz="4" w:space="1" w:color="auto"/>
          <w:left w:val="single" w:sz="4" w:space="4" w:color="auto"/>
          <w:bottom w:val="single" w:sz="4" w:space="1" w:color="auto"/>
          <w:right w:val="single" w:sz="4" w:space="4" w:color="auto"/>
        </w:pBdr>
        <w:shd w:val="clear" w:color="auto" w:fill="E7E6E6" w:themeFill="background2"/>
        <w:rPr>
          <w:rFonts w:ascii="Book Antiqua" w:eastAsia="Times New Roman" w:hAnsi="Book Antiqua" w:cs="Times New Roman"/>
          <w:color w:val="000000" w:themeColor="text1"/>
          <w:sz w:val="28"/>
        </w:rPr>
      </w:pPr>
      <w:r w:rsidRPr="004E38B7">
        <w:rPr>
          <w:rFonts w:ascii="Book Antiqua" w:eastAsia="Times New Roman" w:hAnsi="Book Antiqua" w:cs="Times New Roman"/>
          <w:color w:val="000000" w:themeColor="text1"/>
          <w:sz w:val="28"/>
        </w:rPr>
        <w:t>The stakeholders of C-MED services must determine the long-term future and operator of C-MED in Plymouth County, and commit to its success.</w:t>
      </w:r>
    </w:p>
    <w:p w14:paraId="1E573772" w14:textId="6B24210E" w:rsidR="00EE07AD" w:rsidRPr="004E38B7" w:rsidRDefault="00EE07AD" w:rsidP="00667FA9">
      <w:pPr>
        <w:pStyle w:val="ListParagraph"/>
        <w:numPr>
          <w:ilvl w:val="0"/>
          <w:numId w:val="10"/>
        </w:numPr>
        <w:pBdr>
          <w:top w:val="single" w:sz="4" w:space="1" w:color="auto"/>
          <w:left w:val="single" w:sz="4" w:space="4" w:color="auto"/>
          <w:bottom w:val="single" w:sz="4" w:space="1" w:color="auto"/>
          <w:right w:val="single" w:sz="4" w:space="4" w:color="auto"/>
        </w:pBdr>
        <w:shd w:val="clear" w:color="auto" w:fill="E7E6E6" w:themeFill="background2"/>
        <w:rPr>
          <w:rFonts w:ascii="Book Antiqua" w:eastAsia="Times New Roman" w:hAnsi="Book Antiqua" w:cs="Times New Roman"/>
          <w:color w:val="000000" w:themeColor="text1"/>
          <w:sz w:val="28"/>
        </w:rPr>
      </w:pPr>
      <w:r w:rsidRPr="004E38B7">
        <w:rPr>
          <w:rFonts w:ascii="Book Antiqua" w:eastAsia="Times New Roman" w:hAnsi="Book Antiqua" w:cs="Times New Roman"/>
          <w:color w:val="000000" w:themeColor="text1"/>
          <w:sz w:val="28"/>
        </w:rPr>
        <w:t>The stakeholders of C-MED services in Plymouth County must determine the mission, methods and objectives of those services and work collaboratively to develop clear plans, training and equipment to allow C-MED to meet those expectations.  This must include competency based training in those functions necessary to support MCI operations.</w:t>
      </w:r>
    </w:p>
    <w:p w14:paraId="45E8DA3A" w14:textId="214C001B" w:rsidR="00EE07AD" w:rsidRPr="004E38B7" w:rsidRDefault="00EE07AD" w:rsidP="00667FA9">
      <w:pPr>
        <w:pStyle w:val="ListParagraph"/>
        <w:numPr>
          <w:ilvl w:val="0"/>
          <w:numId w:val="10"/>
        </w:numPr>
        <w:pBdr>
          <w:top w:val="single" w:sz="4" w:space="1" w:color="auto"/>
          <w:left w:val="single" w:sz="4" w:space="4" w:color="auto"/>
          <w:bottom w:val="single" w:sz="4" w:space="1" w:color="auto"/>
          <w:right w:val="single" w:sz="4" w:space="4" w:color="auto"/>
        </w:pBdr>
        <w:shd w:val="clear" w:color="auto" w:fill="E7E6E6" w:themeFill="background2"/>
        <w:rPr>
          <w:rFonts w:ascii="Book Antiqua" w:eastAsia="Times New Roman" w:hAnsi="Book Antiqua" w:cs="Times New Roman"/>
          <w:color w:val="000000" w:themeColor="text1"/>
          <w:sz w:val="28"/>
        </w:rPr>
      </w:pPr>
      <w:r w:rsidRPr="004E38B7">
        <w:rPr>
          <w:rFonts w:ascii="Book Antiqua" w:eastAsia="Times New Roman" w:hAnsi="Book Antiqua" w:cs="Times New Roman"/>
          <w:color w:val="000000" w:themeColor="text1"/>
          <w:sz w:val="28"/>
        </w:rPr>
        <w:t>The Plymouth County Fire Chiefs must determine the long-term future and operator of Plymouth County Fire Control, and commit to its success.</w:t>
      </w:r>
    </w:p>
    <w:p w14:paraId="252081E6" w14:textId="0A0086D2" w:rsidR="00EE07AD" w:rsidRPr="004E38B7" w:rsidRDefault="00EE07AD" w:rsidP="00667FA9">
      <w:pPr>
        <w:pStyle w:val="ListParagraph"/>
        <w:numPr>
          <w:ilvl w:val="0"/>
          <w:numId w:val="10"/>
        </w:numPr>
        <w:pBdr>
          <w:top w:val="single" w:sz="4" w:space="1" w:color="auto"/>
          <w:left w:val="single" w:sz="4" w:space="4" w:color="auto"/>
          <w:bottom w:val="single" w:sz="4" w:space="1" w:color="auto"/>
          <w:right w:val="single" w:sz="4" w:space="4" w:color="auto"/>
        </w:pBdr>
        <w:shd w:val="clear" w:color="auto" w:fill="E7E6E6" w:themeFill="background2"/>
        <w:rPr>
          <w:rFonts w:ascii="Book Antiqua" w:eastAsia="Times New Roman" w:hAnsi="Book Antiqua" w:cs="Times New Roman"/>
          <w:color w:val="000000" w:themeColor="text1"/>
          <w:sz w:val="28"/>
        </w:rPr>
      </w:pPr>
      <w:r w:rsidRPr="004E38B7">
        <w:rPr>
          <w:rFonts w:ascii="Book Antiqua" w:eastAsia="Times New Roman" w:hAnsi="Book Antiqua" w:cs="Times New Roman"/>
          <w:color w:val="000000" w:themeColor="text1"/>
          <w:sz w:val="28"/>
        </w:rPr>
        <w:t>The Plymouth County Fire Control, communications center must be developed into a full</w:t>
      </w:r>
      <w:r w:rsidR="0017677F" w:rsidRPr="004E38B7">
        <w:rPr>
          <w:rFonts w:ascii="Book Antiqua" w:eastAsia="Times New Roman" w:hAnsi="Book Antiqua" w:cs="Times New Roman"/>
          <w:color w:val="000000" w:themeColor="text1"/>
          <w:sz w:val="28"/>
        </w:rPr>
        <w:t xml:space="preserve"> and equal partner in the mutual aid system, that is both comfortable in their authority to do their job and accountable for it.</w:t>
      </w:r>
    </w:p>
    <w:p w14:paraId="50CAC01A" w14:textId="017BD1C0" w:rsidR="0017677F" w:rsidRPr="004E38B7" w:rsidRDefault="0017677F" w:rsidP="00667FA9">
      <w:pPr>
        <w:pStyle w:val="ListParagraph"/>
        <w:numPr>
          <w:ilvl w:val="0"/>
          <w:numId w:val="10"/>
        </w:numPr>
        <w:pBdr>
          <w:top w:val="single" w:sz="4" w:space="1" w:color="auto"/>
          <w:left w:val="single" w:sz="4" w:space="4" w:color="auto"/>
          <w:bottom w:val="single" w:sz="4" w:space="1" w:color="auto"/>
          <w:right w:val="single" w:sz="4" w:space="4" w:color="auto"/>
        </w:pBdr>
        <w:shd w:val="clear" w:color="auto" w:fill="E7E6E6" w:themeFill="background2"/>
        <w:rPr>
          <w:rFonts w:ascii="Book Antiqua" w:eastAsia="Times New Roman" w:hAnsi="Book Antiqua" w:cs="Times New Roman"/>
          <w:color w:val="000000" w:themeColor="text1"/>
          <w:sz w:val="28"/>
        </w:rPr>
      </w:pPr>
      <w:r w:rsidRPr="004E38B7">
        <w:rPr>
          <w:rFonts w:ascii="Book Antiqua" w:eastAsia="Times New Roman" w:hAnsi="Book Antiqua" w:cs="Times New Roman"/>
          <w:color w:val="000000" w:themeColor="text1"/>
          <w:sz w:val="28"/>
        </w:rPr>
        <w:t xml:space="preserve">The Plymouth County Fire Chiefs should convene </w:t>
      </w:r>
      <w:proofErr w:type="gramStart"/>
      <w:r w:rsidRPr="004E38B7">
        <w:rPr>
          <w:rFonts w:ascii="Book Antiqua" w:eastAsia="Times New Roman" w:hAnsi="Book Antiqua" w:cs="Times New Roman"/>
          <w:color w:val="000000" w:themeColor="text1"/>
          <w:sz w:val="28"/>
        </w:rPr>
        <w:t>a communications</w:t>
      </w:r>
      <w:proofErr w:type="gramEnd"/>
      <w:r w:rsidRPr="004E38B7">
        <w:rPr>
          <w:rFonts w:ascii="Book Antiqua" w:eastAsia="Times New Roman" w:hAnsi="Book Antiqua" w:cs="Times New Roman"/>
          <w:color w:val="000000" w:themeColor="text1"/>
          <w:sz w:val="28"/>
        </w:rPr>
        <w:t xml:space="preserve"> working group with participation, at a minimum from the Chiefs Association, the County Control and the regional communications centers, for the purposes of coordination plans and policies, for resolving issues and for working toward continued quality improvement.</w:t>
      </w:r>
    </w:p>
    <w:p w14:paraId="47E39945" w14:textId="1D2B4CF4" w:rsidR="0017677F" w:rsidRPr="004E38B7" w:rsidRDefault="0017677F" w:rsidP="00667FA9">
      <w:pPr>
        <w:pStyle w:val="ListParagraph"/>
        <w:numPr>
          <w:ilvl w:val="0"/>
          <w:numId w:val="10"/>
        </w:numPr>
        <w:pBdr>
          <w:top w:val="single" w:sz="4" w:space="1" w:color="auto"/>
          <w:left w:val="single" w:sz="4" w:space="4" w:color="auto"/>
          <w:bottom w:val="single" w:sz="4" w:space="1" w:color="auto"/>
          <w:right w:val="single" w:sz="4" w:space="4" w:color="auto"/>
        </w:pBdr>
        <w:shd w:val="clear" w:color="auto" w:fill="E7E6E6" w:themeFill="background2"/>
        <w:rPr>
          <w:rFonts w:ascii="Book Antiqua" w:eastAsia="Times New Roman" w:hAnsi="Book Antiqua" w:cs="Times New Roman"/>
          <w:color w:val="000000" w:themeColor="text1"/>
          <w:sz w:val="28"/>
        </w:rPr>
      </w:pPr>
      <w:r w:rsidRPr="004E38B7">
        <w:rPr>
          <w:rFonts w:ascii="Book Antiqua" w:eastAsia="Times New Roman" w:hAnsi="Book Antiqua" w:cs="Times New Roman"/>
          <w:color w:val="000000" w:themeColor="text1"/>
          <w:sz w:val="28"/>
        </w:rPr>
        <w:lastRenderedPageBreak/>
        <w:t xml:space="preserve">The Plymouth County Fire Chiefs and FCAM should take the lead in securing a sustainable and assured financial support for critical communications systems, specifically fire mutual aid systems and C-MED centers, throughout the state by legislatively creating a state budgeted line item, perhaps through the Statewide Emergency Telecommunications Board. </w:t>
      </w:r>
    </w:p>
    <w:p w14:paraId="4EBFAF5D" w14:textId="77777777" w:rsidR="00513C7C" w:rsidRPr="004E38B7" w:rsidRDefault="00513C7C" w:rsidP="00E447C7">
      <w:pPr>
        <w:rPr>
          <w:rFonts w:ascii="Book Antiqua" w:eastAsia="Times New Roman" w:hAnsi="Book Antiqua" w:cs="Times New Roman"/>
          <w:color w:val="000000" w:themeColor="text1"/>
        </w:rPr>
      </w:pPr>
    </w:p>
    <w:p w14:paraId="5C5C868E" w14:textId="00F95D00" w:rsidR="004E38B7" w:rsidRDefault="004E38B7">
      <w:pPr>
        <w:rPr>
          <w:rFonts w:ascii="Book Antiqua" w:eastAsia="Times New Roman" w:hAnsi="Book Antiqua" w:cs="Times New Roman"/>
        </w:rPr>
      </w:pPr>
      <w:r>
        <w:rPr>
          <w:rFonts w:ascii="Book Antiqua" w:eastAsia="Times New Roman" w:hAnsi="Book Antiqua" w:cs="Times New Roman"/>
        </w:rPr>
        <w:br w:type="page"/>
      </w:r>
    </w:p>
    <w:p w14:paraId="797182C4" w14:textId="77777777" w:rsidR="00513C7C" w:rsidRPr="007A0082" w:rsidRDefault="00513C7C" w:rsidP="00E447C7">
      <w:pPr>
        <w:rPr>
          <w:rFonts w:ascii="Book Antiqua" w:eastAsia="Times New Roman" w:hAnsi="Book Antiqua" w:cs="Times New Roman"/>
        </w:rPr>
      </w:pPr>
    </w:p>
    <w:p w14:paraId="59CAA2EB" w14:textId="0F99BA5A" w:rsidR="00513C7C" w:rsidRPr="00834E2F" w:rsidRDefault="00040088" w:rsidP="00834E2F">
      <w:pPr>
        <w:pStyle w:val="Heading1"/>
      </w:pPr>
      <w:bookmarkStart w:id="13" w:name="_Toc524000425"/>
      <w:r w:rsidRPr="00834E2F">
        <w:t>Mutual Aid</w:t>
      </w:r>
      <w:bookmarkEnd w:id="13"/>
    </w:p>
    <w:p w14:paraId="7CC20EAD" w14:textId="77777777" w:rsidR="002D0A6A" w:rsidRDefault="002D0A6A" w:rsidP="00E447C7">
      <w:pPr>
        <w:rPr>
          <w:rFonts w:ascii="Book Antiqua" w:eastAsia="Times New Roman" w:hAnsi="Book Antiqua" w:cs="Times New Roman"/>
          <w:color w:val="000000"/>
          <w:shd w:val="clear" w:color="auto" w:fill="FFFFFF"/>
        </w:rPr>
      </w:pPr>
    </w:p>
    <w:p w14:paraId="337D3C4E" w14:textId="56077A59" w:rsidR="005F1B12" w:rsidRPr="005F1B12" w:rsidRDefault="005F1B12" w:rsidP="005F1B12">
      <w:pPr>
        <w:rPr>
          <w:rFonts w:ascii="Book Antiqua" w:eastAsia="Times New Roman" w:hAnsi="Book Antiqua" w:cs="Times New Roman"/>
          <w:i/>
          <w:color w:val="333333"/>
          <w:shd w:val="clear" w:color="auto" w:fill="FFFFFF"/>
        </w:rPr>
      </w:pPr>
      <w:r w:rsidRPr="005F1B12">
        <w:rPr>
          <w:rFonts w:ascii="Book Antiqua" w:eastAsia="Times New Roman" w:hAnsi="Book Antiqua" w:cs="Times New Roman"/>
          <w:i/>
          <w:color w:val="333333"/>
          <w:shd w:val="clear" w:color="auto" w:fill="FFFFFF"/>
        </w:rPr>
        <w:t xml:space="preserve">“We have had in our nation a well-celebrated Declaration of Independence. But our success as a country will depend upon a new 'Declaration of Inter-dependence.' A belief in how much we need each other, how much we share one common destiny.”   </w:t>
      </w:r>
    </w:p>
    <w:p w14:paraId="37AB4762" w14:textId="77ED797A" w:rsidR="005F1B12" w:rsidRPr="005F1B12" w:rsidRDefault="005F1B12" w:rsidP="00E447C7">
      <w:pPr>
        <w:rPr>
          <w:rFonts w:ascii="Book Antiqua" w:eastAsia="Times New Roman" w:hAnsi="Book Antiqua" w:cs="Times New Roman"/>
        </w:rPr>
      </w:pPr>
      <w:r w:rsidRPr="005F1B12">
        <w:rPr>
          <w:rFonts w:ascii="Book Antiqua" w:eastAsia="Times New Roman" w:hAnsi="Book Antiqua" w:cs="Times New Roman"/>
          <w:color w:val="333333"/>
          <w:shd w:val="clear" w:color="auto" w:fill="FFFFFF"/>
        </w:rPr>
        <w:t>Cory Booker</w:t>
      </w:r>
      <w:r w:rsidRPr="005F1B12">
        <w:rPr>
          <w:rFonts w:ascii="Book Antiqua" w:eastAsia="Times New Roman" w:hAnsi="Book Antiqua" w:cs="Times New Roman"/>
          <w:color w:val="333333"/>
        </w:rPr>
        <w:br/>
      </w:r>
    </w:p>
    <w:p w14:paraId="6C5A32A8" w14:textId="6421186B" w:rsidR="005F1B12" w:rsidRDefault="00507962" w:rsidP="00E447C7">
      <w:pPr>
        <w:rPr>
          <w:rFonts w:ascii="Book Antiqua" w:eastAsia="Times New Roman" w:hAnsi="Book Antiqua" w:cs="Times New Roman"/>
          <w:color w:val="000000"/>
          <w:shd w:val="clear" w:color="auto" w:fill="FFFFFF"/>
        </w:rPr>
      </w:pPr>
      <w:r>
        <w:rPr>
          <w:rFonts w:ascii="Book Antiqua" w:eastAsia="Times New Roman" w:hAnsi="Book Antiqua" w:cs="Times New Roman"/>
          <w:color w:val="000000"/>
          <w:shd w:val="clear" w:color="auto" w:fill="FFFFFF"/>
        </w:rPr>
        <w:t>As local fire departments, and the nature of the</w:t>
      </w:r>
      <w:r w:rsidR="005F2F3F">
        <w:rPr>
          <w:rFonts w:ascii="Book Antiqua" w:eastAsia="Times New Roman" w:hAnsi="Book Antiqua" w:cs="Times New Roman"/>
          <w:color w:val="000000"/>
          <w:shd w:val="clear" w:color="auto" w:fill="FFFFFF"/>
        </w:rPr>
        <w:t>ir</w:t>
      </w:r>
      <w:r>
        <w:rPr>
          <w:rFonts w:ascii="Book Antiqua" w:eastAsia="Times New Roman" w:hAnsi="Book Antiqua" w:cs="Times New Roman"/>
          <w:color w:val="000000"/>
          <w:shd w:val="clear" w:color="auto" w:fill="FFFFFF"/>
        </w:rPr>
        <w:t xml:space="preserve"> work have evolved, mutual aid has become a common and important part of managing everyday emergencies.  Fire departments have become so interdependent as to be, almost, regionalized.  </w:t>
      </w:r>
      <w:r w:rsidR="00A96566">
        <w:rPr>
          <w:rFonts w:ascii="Book Antiqua" w:eastAsia="Times New Roman" w:hAnsi="Book Antiqua" w:cs="Times New Roman"/>
          <w:color w:val="000000"/>
          <w:shd w:val="clear" w:color="auto" w:fill="FFFFFF"/>
        </w:rPr>
        <w:t>Mutual aid needs to evolve to reflect its</w:t>
      </w:r>
      <w:r w:rsidR="005F1B12">
        <w:rPr>
          <w:rFonts w:ascii="Book Antiqua" w:eastAsia="Times New Roman" w:hAnsi="Book Antiqua" w:cs="Times New Roman"/>
          <w:color w:val="000000"/>
          <w:shd w:val="clear" w:color="auto" w:fill="FFFFFF"/>
        </w:rPr>
        <w:t xml:space="preserve"> true role as an integral part of the system.</w:t>
      </w:r>
    </w:p>
    <w:p w14:paraId="5311FB2E" w14:textId="77777777" w:rsidR="00FD5AF8" w:rsidRDefault="00FD5AF8" w:rsidP="00E447C7">
      <w:pPr>
        <w:rPr>
          <w:rFonts w:ascii="Book Antiqua" w:eastAsia="Times New Roman" w:hAnsi="Book Antiqua" w:cs="Times New Roman"/>
          <w:color w:val="000000"/>
          <w:shd w:val="clear" w:color="auto" w:fill="FFFFFF"/>
        </w:rPr>
      </w:pPr>
      <w:r>
        <w:rPr>
          <w:rFonts w:ascii="Book Antiqua" w:eastAsia="Times New Roman" w:hAnsi="Book Antiqua" w:cs="Times New Roman"/>
          <w:color w:val="000000"/>
          <w:shd w:val="clear" w:color="auto" w:fill="FFFFFF"/>
        </w:rPr>
        <w:t>One of the primary concerns expressed by the Plymouth County Fire Chiefs in pursuing this project, arose out of the impact upon mutual aid, and MCI response, when an MCI also had a fire component.  Difficulties resulted from the fact that the mutual aid plans for each situation, separately drew resources from the same departments and as such, could not be supported.</w:t>
      </w:r>
    </w:p>
    <w:p w14:paraId="6E5B2884" w14:textId="0FA9FDC0" w:rsidR="00160556" w:rsidRDefault="00FD5AF8" w:rsidP="00E447C7">
      <w:pPr>
        <w:rPr>
          <w:rFonts w:ascii="Book Antiqua" w:eastAsia="Times New Roman" w:hAnsi="Book Antiqua" w:cs="Times New Roman"/>
          <w:color w:val="000000"/>
          <w:shd w:val="clear" w:color="auto" w:fill="FFFFFF"/>
        </w:rPr>
      </w:pPr>
      <w:r>
        <w:rPr>
          <w:rFonts w:ascii="Book Antiqua" w:eastAsia="Times New Roman" w:hAnsi="Book Antiqua" w:cs="Times New Roman"/>
          <w:color w:val="000000"/>
          <w:shd w:val="clear" w:color="auto" w:fill="FFFFFF"/>
        </w:rPr>
        <w:t>To better understand this issue, it is helpful to look at staffing patterns, resource levels and staffing augmentation.  BSG asked the fire departments within Plymouth</w:t>
      </w:r>
      <w:r w:rsidR="00A96566">
        <w:rPr>
          <w:rFonts w:ascii="Book Antiqua" w:eastAsia="Times New Roman" w:hAnsi="Book Antiqua" w:cs="Times New Roman"/>
          <w:color w:val="000000"/>
          <w:shd w:val="clear" w:color="auto" w:fill="FFFFFF"/>
        </w:rPr>
        <w:t xml:space="preserve"> </w:t>
      </w:r>
      <w:r>
        <w:rPr>
          <w:rFonts w:ascii="Book Antiqua" w:eastAsia="Times New Roman" w:hAnsi="Book Antiqua" w:cs="Times New Roman"/>
          <w:color w:val="000000"/>
          <w:shd w:val="clear" w:color="auto" w:fill="FFFFFF"/>
        </w:rPr>
        <w:t>County to provide information on these to</w:t>
      </w:r>
      <w:r w:rsidR="001F7C29">
        <w:rPr>
          <w:rFonts w:ascii="Book Antiqua" w:eastAsia="Times New Roman" w:hAnsi="Book Antiqua" w:cs="Times New Roman"/>
          <w:color w:val="000000"/>
          <w:shd w:val="clear" w:color="auto" w:fill="FFFFFF"/>
        </w:rPr>
        <w:t>pics, through an on-line survey</w:t>
      </w:r>
    </w:p>
    <w:p w14:paraId="38CAEDEB" w14:textId="77777777" w:rsidR="00C01C06" w:rsidRDefault="00C01C06" w:rsidP="00E447C7">
      <w:pPr>
        <w:rPr>
          <w:rFonts w:ascii="Book Antiqua" w:eastAsia="Times New Roman" w:hAnsi="Book Antiqua" w:cs="Times New Roman"/>
          <w:color w:val="000000"/>
          <w:shd w:val="clear" w:color="auto" w:fill="FFFFFF"/>
        </w:rPr>
      </w:pPr>
    </w:p>
    <w:p w14:paraId="5395E7B5" w14:textId="0FFFD16C" w:rsidR="00C01C06" w:rsidRDefault="00FF3031" w:rsidP="00E447C7">
      <w:pPr>
        <w:rPr>
          <w:rFonts w:ascii="Book Antiqua" w:eastAsia="Times New Roman" w:hAnsi="Book Antiqua" w:cs="Times New Roman"/>
          <w:color w:val="000000"/>
          <w:shd w:val="clear" w:color="auto" w:fill="FFFFFF"/>
        </w:rPr>
      </w:pPr>
      <w:r>
        <w:rPr>
          <w:noProof/>
        </w:rPr>
        <w:lastRenderedPageBreak/>
        <mc:AlternateContent>
          <mc:Choice Requires="wps">
            <w:drawing>
              <wp:anchor distT="0" distB="0" distL="114300" distR="114300" simplePos="0" relativeHeight="251693056" behindDoc="0" locked="0" layoutInCell="1" allowOverlap="1" wp14:anchorId="6411D541" wp14:editId="1B2F0139">
                <wp:simplePos x="0" y="0"/>
                <wp:positionH relativeFrom="column">
                  <wp:posOffset>2451735</wp:posOffset>
                </wp:positionH>
                <wp:positionV relativeFrom="paragraph">
                  <wp:posOffset>2506345</wp:posOffset>
                </wp:positionV>
                <wp:extent cx="3999865" cy="294640"/>
                <wp:effectExtent l="0" t="0" r="0" b="0"/>
                <wp:wrapSquare wrapText="bothSides"/>
                <wp:docPr id="21" name="Text Box 21"/>
                <wp:cNvGraphicFramePr/>
                <a:graphic xmlns:a="http://schemas.openxmlformats.org/drawingml/2006/main">
                  <a:graphicData uri="http://schemas.microsoft.com/office/word/2010/wordprocessingShape">
                    <wps:wsp>
                      <wps:cNvSpPr txBox="1"/>
                      <wps:spPr>
                        <a:xfrm>
                          <a:off x="0" y="0"/>
                          <a:ext cx="3999865" cy="294640"/>
                        </a:xfrm>
                        <a:prstGeom prst="rect">
                          <a:avLst/>
                        </a:prstGeom>
                        <a:solidFill>
                          <a:prstClr val="white"/>
                        </a:solidFill>
                        <a:ln>
                          <a:noFill/>
                        </a:ln>
                        <a:effectLst/>
                      </wps:spPr>
                      <wps:txbx>
                        <w:txbxContent>
                          <w:p w14:paraId="35CF1477" w14:textId="3CE211AA" w:rsidR="00E076BB" w:rsidRPr="007F0348" w:rsidRDefault="00E076BB" w:rsidP="00FF3031">
                            <w:pPr>
                              <w:pStyle w:val="Caption"/>
                              <w:rPr>
                                <w:noProof/>
                                <w:color w:val="FFFFFF"/>
                                <w:sz w:val="28"/>
                                <w:szCs w:val="38"/>
                              </w:rPr>
                            </w:pPr>
                            <w:r>
                              <w:t xml:space="preserve">Figure </w:t>
                            </w:r>
                            <w:fldSimple w:instr=" SEQ Figure \* ARABIC ">
                              <w:r>
                                <w:rPr>
                                  <w:noProof/>
                                </w:rPr>
                                <w:t>4</w:t>
                              </w:r>
                            </w:fldSimple>
                            <w:r>
                              <w:t xml:space="preserve"> - Breakdown of staffing type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411D541" id="Text Box 21" o:spid="_x0000_s1037" type="#_x0000_t202" style="position:absolute;margin-left:193.05pt;margin-top:197.35pt;width:314.95pt;height:23.2pt;z-index:2516930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" stroked="f">
                <v:textbox style="mso-fit-shape-to-text:t" inset="0,0,0,0">
                  <w:txbxContent>
                    <w:p w14:paraId="35CF1477" w14:textId="3CE211AA" w:rsidR="00E076BB" w:rsidRPr="007F0348" w:rsidRDefault="00E076BB" w:rsidP="00FF3031">
                      <w:pPr>
                        <w:pStyle w:val="Caption"/>
                        <w:rPr>
                          <w:noProof/>
                          <w:color w:val="FFFFFF"/>
                          <w:sz w:val="28"/>
                          <w:szCs w:val="38"/>
                        </w:rPr>
                      </w:pPr>
                      <w:r>
                        <w:t xml:space="preserve">Figure </w:t>
                      </w:r>
                      <w:fldSimple w:instr=" SEQ Figure \* ARABIC ">
                        <w:r>
                          <w:rPr>
                            <w:noProof/>
                          </w:rPr>
                          <w:t>4</w:t>
                        </w:r>
                      </w:fldSimple>
                      <w:r>
                        <w:t xml:space="preserve"> - Breakdown of staffing type</w:t>
                      </w:r>
                    </w:p>
                  </w:txbxContent>
                </v:textbox>
                <w10:wrap type="square"/>
              </v:shape>
            </w:pict>
          </mc:Fallback>
        </mc:AlternateContent>
      </w:r>
      <w:r w:rsidR="00C01C06">
        <w:rPr>
          <w:noProof/>
        </w:rPr>
        <w:drawing>
          <wp:anchor distT="0" distB="0" distL="114300" distR="114300" simplePos="0" relativeHeight="251665408" behindDoc="0" locked="0" layoutInCell="1" allowOverlap="1" wp14:anchorId="76901224" wp14:editId="3A9C0676">
            <wp:simplePos x="0" y="0"/>
            <wp:positionH relativeFrom="column">
              <wp:posOffset>2451735</wp:posOffset>
            </wp:positionH>
            <wp:positionV relativeFrom="paragraph">
              <wp:posOffset>49559</wp:posOffset>
            </wp:positionV>
            <wp:extent cx="4000436" cy="2400271"/>
            <wp:effectExtent l="0" t="0" r="13335" b="13335"/>
            <wp:wrapSquare wrapText="bothSides"/>
            <wp:docPr id="11" name="Chart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14:sizeRelH relativeFrom="page">
              <wp14:pctWidth>0</wp14:pctWidth>
            </wp14:sizeRelH>
            <wp14:sizeRelV relativeFrom="page">
              <wp14:pctHeight>0</wp14:pctHeight>
            </wp14:sizeRelV>
          </wp:anchor>
        </w:drawing>
      </w:r>
      <w:r w:rsidR="00B75984">
        <w:rPr>
          <w:rFonts w:ascii="Book Antiqua" w:eastAsia="Times New Roman" w:hAnsi="Book Antiqua" w:cs="Times New Roman"/>
          <w:color w:val="000000"/>
          <w:shd w:val="clear" w:color="auto" w:fill="FFFFFF"/>
        </w:rPr>
        <w:t>Staffing type indicates how staff is drawn or augmented. Full career departments have a fixed staffing</w:t>
      </w:r>
      <w:r w:rsidR="00B75984">
        <w:rPr>
          <w:rStyle w:val="FootnoteReference"/>
          <w:rFonts w:ascii="Book Antiqua" w:eastAsia="Times New Roman" w:hAnsi="Book Antiqua" w:cs="Times New Roman"/>
          <w:color w:val="000000"/>
          <w:shd w:val="clear" w:color="auto" w:fill="FFFFFF"/>
        </w:rPr>
        <w:footnoteReference w:id="3"/>
      </w:r>
      <w:r w:rsidR="00B75984">
        <w:rPr>
          <w:rFonts w:ascii="Book Antiqua" w:eastAsia="Times New Roman" w:hAnsi="Book Antiqua" w:cs="Times New Roman"/>
          <w:color w:val="000000"/>
          <w:shd w:val="clear" w:color="auto" w:fill="FFFFFF"/>
        </w:rPr>
        <w:t xml:space="preserve"> pattern that correlates to immediately available apparatus.  Combination departments staff some apparatus and then augment with recall and call member activation.  Call departments have no assurance of apparatus availability and rely upon a larger total workforce to seek an adequate availability.</w:t>
      </w:r>
    </w:p>
    <w:p w14:paraId="67FFB9D5" w14:textId="10324CC6" w:rsidR="00B75984" w:rsidRDefault="008466A5" w:rsidP="00E447C7">
      <w:pPr>
        <w:rPr>
          <w:rFonts w:ascii="Book Antiqua" w:eastAsia="Times New Roman" w:hAnsi="Book Antiqua" w:cs="Times New Roman"/>
          <w:color w:val="000000"/>
          <w:shd w:val="clear" w:color="auto" w:fill="FFFFFF"/>
        </w:rPr>
      </w:pPr>
      <w:r>
        <w:rPr>
          <w:noProof/>
        </w:rPr>
        <w:drawing>
          <wp:anchor distT="0" distB="0" distL="114300" distR="114300" simplePos="0" relativeHeight="251695104" behindDoc="0" locked="0" layoutInCell="1" allowOverlap="1" wp14:anchorId="4E62CC3F" wp14:editId="6D475876">
            <wp:simplePos x="0" y="0"/>
            <wp:positionH relativeFrom="column">
              <wp:posOffset>1767438</wp:posOffset>
            </wp:positionH>
            <wp:positionV relativeFrom="paragraph">
              <wp:posOffset>498371</wp:posOffset>
            </wp:positionV>
            <wp:extent cx="4572000" cy="2743200"/>
            <wp:effectExtent l="0" t="0" r="0" b="0"/>
            <wp:wrapSquare wrapText="bothSides"/>
            <wp:docPr id="22" name="Chart 22"/>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14:sizeRelH relativeFrom="page">
              <wp14:pctWidth>0</wp14:pctWidth>
            </wp14:sizeRelH>
            <wp14:sizeRelV relativeFrom="page">
              <wp14:pctHeight>0</wp14:pctHeight>
            </wp14:sizeRelV>
          </wp:anchor>
        </w:drawing>
      </w:r>
      <w:r w:rsidR="00FF3031">
        <w:rPr>
          <w:noProof/>
        </w:rPr>
        <mc:AlternateContent>
          <mc:Choice Requires="wps">
            <w:drawing>
              <wp:anchor distT="0" distB="0" distL="114300" distR="114300" simplePos="0" relativeHeight="251697152" behindDoc="0" locked="0" layoutInCell="1" allowOverlap="1" wp14:anchorId="1BAA27E1" wp14:editId="74B80585">
                <wp:simplePos x="0" y="0"/>
                <wp:positionH relativeFrom="column">
                  <wp:posOffset>1765935</wp:posOffset>
                </wp:positionH>
                <wp:positionV relativeFrom="paragraph">
                  <wp:posOffset>3425825</wp:posOffset>
                </wp:positionV>
                <wp:extent cx="4572000" cy="294640"/>
                <wp:effectExtent l="0" t="0" r="0" b="0"/>
                <wp:wrapSquare wrapText="bothSides"/>
                <wp:docPr id="23" name="Text Box 23"/>
                <wp:cNvGraphicFramePr/>
                <a:graphic xmlns:a="http://schemas.openxmlformats.org/drawingml/2006/main">
                  <a:graphicData uri="http://schemas.microsoft.com/office/word/2010/wordprocessingShape">
                    <wps:wsp>
                      <wps:cNvSpPr txBox="1"/>
                      <wps:spPr>
                        <a:xfrm>
                          <a:off x="0" y="0"/>
                          <a:ext cx="4572000" cy="294640"/>
                        </a:xfrm>
                        <a:prstGeom prst="rect">
                          <a:avLst/>
                        </a:prstGeom>
                        <a:solidFill>
                          <a:prstClr val="white"/>
                        </a:solidFill>
                        <a:ln>
                          <a:noFill/>
                        </a:ln>
                        <a:effectLst/>
                      </wps:spPr>
                      <wps:txbx>
                        <w:txbxContent>
                          <w:p w14:paraId="1987EBA4" w14:textId="756EB226" w:rsidR="00E076BB" w:rsidRPr="009F28C1" w:rsidRDefault="00E076BB" w:rsidP="00FF3031">
                            <w:pPr>
                              <w:pStyle w:val="Caption"/>
                              <w:rPr>
                                <w:noProof/>
                                <w:color w:val="FFFFFF"/>
                                <w:sz w:val="28"/>
                                <w:szCs w:val="38"/>
                              </w:rPr>
                            </w:pPr>
                            <w:r>
                              <w:t xml:space="preserve">Figure </w:t>
                            </w:r>
                            <w:fldSimple w:instr=" SEQ Figure \* ARABIC ">
                              <w:r>
                                <w:rPr>
                                  <w:noProof/>
                                </w:rPr>
                                <w:t>5</w:t>
                              </w:r>
                            </w:fldSimple>
                            <w:r>
                              <w:t xml:space="preserve"> - Peak Apparatus availability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BAA27E1" id="Text Box 23" o:spid="_x0000_s1038" type="#_x0000_t202" style="position:absolute;margin-left:139.05pt;margin-top:269.75pt;width:5in;height:23.2pt;z-index:2516971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" stroked="f">
                <v:textbox style="mso-fit-shape-to-text:t" inset="0,0,0,0">
                  <w:txbxContent>
                    <w:p w14:paraId="1987EBA4" w14:textId="756EB226" w:rsidR="00E076BB" w:rsidRPr="009F28C1" w:rsidRDefault="00E076BB" w:rsidP="00FF3031">
                      <w:pPr>
                        <w:pStyle w:val="Caption"/>
                        <w:rPr>
                          <w:noProof/>
                          <w:color w:val="FFFFFF"/>
                          <w:sz w:val="28"/>
                          <w:szCs w:val="38"/>
                        </w:rPr>
                      </w:pPr>
                      <w:r>
                        <w:t xml:space="preserve">Figure </w:t>
                      </w:r>
                      <w:fldSimple w:instr=" SEQ Figure \* ARABIC ">
                        <w:r>
                          <w:rPr>
                            <w:noProof/>
                          </w:rPr>
                          <w:t>5</w:t>
                        </w:r>
                      </w:fldSimple>
                      <w:r>
                        <w:t xml:space="preserve"> - Peak Apparatus availability</w:t>
                      </w:r>
                    </w:p>
                  </w:txbxContent>
                </v:textbox>
                <w10:wrap type="square"/>
              </v:shape>
            </w:pict>
          </mc:Fallback>
        </mc:AlternateContent>
      </w:r>
      <w:r w:rsidR="00B75984">
        <w:rPr>
          <w:rFonts w:ascii="Book Antiqua" w:eastAsia="Times New Roman" w:hAnsi="Book Antiqua" w:cs="Times New Roman"/>
          <w:color w:val="000000"/>
          <w:shd w:val="clear" w:color="auto" w:fill="FFFFFF"/>
        </w:rPr>
        <w:t>Most fire departments in Plymouth County, 60%, are combination departments.  One third of the departments are full career only, and just over 6% are call departments.  For most of the county, a relatively reliable pattern of availability can be then illustrated</w:t>
      </w:r>
      <w:r w:rsidR="00496C0D">
        <w:rPr>
          <w:rFonts w:ascii="Book Antiqua" w:eastAsia="Times New Roman" w:hAnsi="Book Antiqua" w:cs="Times New Roman"/>
          <w:color w:val="000000"/>
          <w:shd w:val="clear" w:color="auto" w:fill="FFFFFF"/>
        </w:rPr>
        <w:t>.</w:t>
      </w:r>
    </w:p>
    <w:p w14:paraId="3D694F5C" w14:textId="7E6E8AC1" w:rsidR="00FF3031" w:rsidRDefault="00FF3031" w:rsidP="00E447C7">
      <w:pPr>
        <w:rPr>
          <w:rFonts w:ascii="Book Antiqua" w:eastAsia="Times New Roman" w:hAnsi="Book Antiqua" w:cs="Times New Roman"/>
          <w:color w:val="000000"/>
          <w:shd w:val="clear" w:color="auto" w:fill="FFFFFF"/>
        </w:rPr>
      </w:pPr>
    </w:p>
    <w:p w14:paraId="3E5CDA48" w14:textId="092C7941" w:rsidR="001E525C" w:rsidRDefault="004E38B7" w:rsidP="00E447C7">
      <w:pPr>
        <w:rPr>
          <w:rFonts w:ascii="Book Antiqua" w:eastAsia="Times New Roman" w:hAnsi="Book Antiqua" w:cs="Times New Roman"/>
          <w:color w:val="000000"/>
          <w:shd w:val="clear" w:color="auto" w:fill="FFFFFF"/>
        </w:rPr>
      </w:pPr>
      <w:r>
        <w:rPr>
          <w:rFonts w:ascii="Book Antiqua" w:eastAsia="Times New Roman" w:hAnsi="Book Antiqua" w:cs="Times New Roman"/>
          <w:color w:val="000000"/>
          <w:shd w:val="clear" w:color="auto" w:fill="FFFFFF"/>
        </w:rPr>
        <w:t>B</w:t>
      </w:r>
      <w:r w:rsidR="00DF74E4">
        <w:rPr>
          <w:rFonts w:ascii="Book Antiqua" w:eastAsia="Times New Roman" w:hAnsi="Book Antiqua" w:cs="Times New Roman"/>
          <w:color w:val="000000"/>
          <w:shd w:val="clear" w:color="auto" w:fill="FFFFFF"/>
        </w:rPr>
        <w:t xml:space="preserve">SG also asked fire departments to list </w:t>
      </w:r>
      <w:r w:rsidR="00960CFC">
        <w:rPr>
          <w:rFonts w:ascii="Book Antiqua" w:eastAsia="Times New Roman" w:hAnsi="Book Antiqua" w:cs="Times New Roman"/>
          <w:color w:val="000000"/>
          <w:shd w:val="clear" w:color="auto" w:fill="FFFFFF"/>
        </w:rPr>
        <w:t xml:space="preserve">available apparatus.  </w:t>
      </w:r>
      <w:r w:rsidR="00960CFC">
        <w:rPr>
          <w:rFonts w:ascii="Book Antiqua" w:eastAsia="Times New Roman" w:hAnsi="Book Antiqua" w:cs="Times New Roman"/>
          <w:color w:val="000000"/>
          <w:shd w:val="clear" w:color="auto" w:fill="FFFFFF"/>
        </w:rPr>
        <w:lastRenderedPageBreak/>
        <w:t>Generally, available is assumed to mean that the apparatus is staffed and immediately able to respond.  However, BSG found that</w:t>
      </w:r>
      <w:r w:rsidR="00FF3031">
        <w:rPr>
          <w:rFonts w:ascii="Book Antiqua" w:eastAsia="Times New Roman" w:hAnsi="Book Antiqua" w:cs="Times New Roman"/>
          <w:color w:val="000000"/>
          <w:shd w:val="clear" w:color="auto" w:fill="FFFFFF"/>
        </w:rPr>
        <w:t xml:space="preserve"> the “Peak Availability” (Fig. 5</w:t>
      </w:r>
      <w:r w:rsidR="00960CFC">
        <w:rPr>
          <w:rFonts w:ascii="Book Antiqua" w:eastAsia="Times New Roman" w:hAnsi="Book Antiqua" w:cs="Times New Roman"/>
          <w:color w:val="000000"/>
          <w:shd w:val="clear" w:color="auto" w:fill="FFFFFF"/>
        </w:rPr>
        <w:t>) is misleading.</w:t>
      </w:r>
    </w:p>
    <w:p w14:paraId="5DB117EF" w14:textId="20DEDB49" w:rsidR="00960CFC" w:rsidRDefault="00960CFC" w:rsidP="00E447C7">
      <w:pPr>
        <w:rPr>
          <w:rFonts w:ascii="Book Antiqua" w:eastAsia="Times New Roman" w:hAnsi="Book Antiqua" w:cs="Times New Roman"/>
          <w:color w:val="000000"/>
          <w:shd w:val="clear" w:color="auto" w:fill="FFFFFF"/>
        </w:rPr>
      </w:pPr>
      <w:r>
        <w:rPr>
          <w:rFonts w:ascii="Book Antiqua" w:eastAsia="Times New Roman" w:hAnsi="Book Antiqua" w:cs="Times New Roman"/>
          <w:color w:val="000000"/>
          <w:shd w:val="clear" w:color="auto" w:fill="FFFFFF"/>
        </w:rPr>
        <w:t xml:space="preserve">Many Plymouth County communities employ a staffing management plan utilizing “cross-staffing.”  Cross–staffing implies that a scheduled number </w:t>
      </w:r>
      <w:r w:rsidRPr="00FF3031">
        <w:rPr>
          <w:rFonts w:ascii="Book Antiqua" w:eastAsia="Times New Roman" w:hAnsi="Book Antiqua" w:cs="Times New Roman"/>
          <w:color w:val="000000" w:themeColor="text1"/>
          <w:shd w:val="clear" w:color="auto" w:fill="FFFFFF"/>
        </w:rPr>
        <w:t>of personnel are on duty and will selectively staff apparatus types based upon the first call.</w:t>
      </w:r>
      <w:r w:rsidRPr="00FF3031">
        <w:rPr>
          <w:rStyle w:val="FootnoteReference"/>
          <w:rFonts w:ascii="Book Antiqua" w:eastAsia="Times New Roman" w:hAnsi="Book Antiqua" w:cs="Times New Roman"/>
          <w:color w:val="000000" w:themeColor="text1"/>
          <w:shd w:val="clear" w:color="auto" w:fill="FFFFFF"/>
        </w:rPr>
        <w:footnoteReference w:id="4"/>
      </w:r>
      <w:r w:rsidRPr="00FF3031">
        <w:rPr>
          <w:rFonts w:ascii="Book Antiqua" w:eastAsia="Times New Roman" w:hAnsi="Book Antiqua" w:cs="Times New Roman"/>
          <w:color w:val="000000" w:themeColor="text1"/>
          <w:shd w:val="clear" w:color="auto" w:fill="FFFFFF"/>
        </w:rPr>
        <w:t xml:space="preserve">  </w:t>
      </w:r>
      <w:r w:rsidR="00925F6B">
        <w:rPr>
          <w:rFonts w:ascii="Book Antiqua" w:eastAsia="Times New Roman" w:hAnsi="Book Antiqua" w:cs="Times New Roman"/>
          <w:color w:val="000000" w:themeColor="text1"/>
          <w:shd w:val="clear" w:color="auto" w:fill="FFFFFF"/>
        </w:rPr>
        <w:t xml:space="preserve">This type of staffing </w:t>
      </w:r>
      <w:proofErr w:type="gramStart"/>
      <w:r w:rsidR="00925F6B">
        <w:rPr>
          <w:rFonts w:ascii="Book Antiqua" w:eastAsia="Times New Roman" w:hAnsi="Book Antiqua" w:cs="Times New Roman"/>
          <w:color w:val="000000" w:themeColor="text1"/>
          <w:shd w:val="clear" w:color="auto" w:fill="FFFFFF"/>
        </w:rPr>
        <w:t xml:space="preserve">produces </w:t>
      </w:r>
      <w:r w:rsidRPr="00FF3031">
        <w:rPr>
          <w:rFonts w:ascii="Book Antiqua" w:eastAsia="Times New Roman" w:hAnsi="Book Antiqua" w:cs="Times New Roman"/>
          <w:color w:val="000000" w:themeColor="text1"/>
          <w:shd w:val="clear" w:color="auto" w:fill="FFFFFF"/>
        </w:rPr>
        <w:t xml:space="preserve"> condition</w:t>
      </w:r>
      <w:r w:rsidR="00925F6B">
        <w:rPr>
          <w:rFonts w:ascii="Book Antiqua" w:eastAsia="Times New Roman" w:hAnsi="Book Antiqua" w:cs="Times New Roman"/>
          <w:color w:val="000000" w:themeColor="text1"/>
          <w:shd w:val="clear" w:color="auto" w:fill="FFFFFF"/>
        </w:rPr>
        <w:t>s</w:t>
      </w:r>
      <w:proofErr w:type="gramEnd"/>
      <w:r w:rsidRPr="00FF3031">
        <w:rPr>
          <w:rFonts w:ascii="Book Antiqua" w:eastAsia="Times New Roman" w:hAnsi="Book Antiqua" w:cs="Times New Roman"/>
          <w:color w:val="000000" w:themeColor="text1"/>
          <w:shd w:val="clear" w:color="auto" w:fill="FFFFFF"/>
        </w:rPr>
        <w:t xml:space="preserve"> of </w:t>
      </w:r>
      <w:r>
        <w:rPr>
          <w:rFonts w:ascii="Book Antiqua" w:eastAsia="Times New Roman" w:hAnsi="Book Antiqua" w:cs="Times New Roman"/>
          <w:color w:val="000000"/>
          <w:shd w:val="clear" w:color="auto" w:fill="FFFFFF"/>
        </w:rPr>
        <w:t>availability , referred</w:t>
      </w:r>
      <w:r w:rsidR="00925F6B">
        <w:rPr>
          <w:rFonts w:ascii="Book Antiqua" w:eastAsia="Times New Roman" w:hAnsi="Book Antiqua" w:cs="Times New Roman"/>
          <w:color w:val="000000"/>
          <w:shd w:val="clear" w:color="auto" w:fill="FFFFFF"/>
        </w:rPr>
        <w:t xml:space="preserve"> to</w:t>
      </w:r>
      <w:r>
        <w:rPr>
          <w:rFonts w:ascii="Book Antiqua" w:eastAsia="Times New Roman" w:hAnsi="Book Antiqua" w:cs="Times New Roman"/>
          <w:color w:val="000000"/>
          <w:shd w:val="clear" w:color="auto" w:fill="FFFFFF"/>
        </w:rPr>
        <w:t xml:space="preserve"> herein as “provisional” availability or “assured” availability</w:t>
      </w:r>
      <w:r w:rsidR="00B05AF0">
        <w:rPr>
          <w:rFonts w:ascii="Book Antiqua" w:eastAsia="Times New Roman" w:hAnsi="Book Antiqua" w:cs="Times New Roman"/>
          <w:color w:val="000000"/>
          <w:shd w:val="clear" w:color="auto" w:fill="FFFFFF"/>
        </w:rPr>
        <w:t>, without the specific and requested resource being otherwise committed.</w:t>
      </w:r>
    </w:p>
    <w:p w14:paraId="77C6A454" w14:textId="4EAE5BFC" w:rsidR="00B05AF0" w:rsidRDefault="00B05AF0" w:rsidP="00E447C7">
      <w:pPr>
        <w:rPr>
          <w:rFonts w:ascii="Book Antiqua" w:eastAsia="Times New Roman" w:hAnsi="Book Antiqua" w:cs="Times New Roman"/>
          <w:color w:val="000000"/>
          <w:shd w:val="clear" w:color="auto" w:fill="FFFFFF"/>
        </w:rPr>
      </w:pPr>
      <w:r>
        <w:rPr>
          <w:rFonts w:ascii="Book Antiqua" w:eastAsia="Times New Roman" w:hAnsi="Book Antiqua" w:cs="Times New Roman"/>
          <w:color w:val="000000"/>
          <w:shd w:val="clear" w:color="auto" w:fill="FFFFFF"/>
        </w:rPr>
        <w:t>The impacts of provisional staffing upon mutual aid are three-fold:</w:t>
      </w:r>
    </w:p>
    <w:p w14:paraId="120BBA40" w14:textId="6E2C6A13" w:rsidR="00B05AF0" w:rsidRPr="004E38B7" w:rsidRDefault="00FF3031" w:rsidP="004E38B7">
      <w:pPr>
        <w:pStyle w:val="ListParagraph"/>
        <w:numPr>
          <w:ilvl w:val="0"/>
          <w:numId w:val="19"/>
        </w:numPr>
        <w:rPr>
          <w:rFonts w:ascii="Book Antiqua" w:eastAsia="Times New Roman" w:hAnsi="Book Antiqua" w:cs="Times New Roman"/>
          <w:color w:val="000000"/>
          <w:sz w:val="28"/>
          <w:szCs w:val="28"/>
          <w:shd w:val="clear" w:color="auto" w:fill="FFFFFF"/>
        </w:rPr>
      </w:pPr>
      <w:r>
        <w:rPr>
          <w:noProof/>
        </w:rPr>
        <mc:AlternateContent>
          <mc:Choice Requires="wps">
            <w:drawing>
              <wp:anchor distT="0" distB="0" distL="114300" distR="114300" simplePos="0" relativeHeight="251699200" behindDoc="0" locked="0" layoutInCell="1" allowOverlap="1" wp14:anchorId="38EE4A9F" wp14:editId="28B18902">
                <wp:simplePos x="0" y="0"/>
                <wp:positionH relativeFrom="column">
                  <wp:posOffset>2394585</wp:posOffset>
                </wp:positionH>
                <wp:positionV relativeFrom="paragraph">
                  <wp:posOffset>2742565</wp:posOffset>
                </wp:positionV>
                <wp:extent cx="4228465" cy="294640"/>
                <wp:effectExtent l="0" t="0" r="0" b="0"/>
                <wp:wrapSquare wrapText="bothSides"/>
                <wp:docPr id="24" name="Text Box 24"/>
                <wp:cNvGraphicFramePr/>
                <a:graphic xmlns:a="http://schemas.openxmlformats.org/drawingml/2006/main">
                  <a:graphicData uri="http://schemas.microsoft.com/office/word/2010/wordprocessingShape">
                    <wps:wsp>
                      <wps:cNvSpPr txBox="1"/>
                      <wps:spPr>
                        <a:xfrm>
                          <a:off x="0" y="0"/>
                          <a:ext cx="4228465" cy="294640"/>
                        </a:xfrm>
                        <a:prstGeom prst="rect">
                          <a:avLst/>
                        </a:prstGeom>
                        <a:solidFill>
                          <a:prstClr val="white"/>
                        </a:solidFill>
                        <a:ln>
                          <a:noFill/>
                        </a:ln>
                        <a:effectLst/>
                      </wps:spPr>
                      <wps:txbx>
                        <w:txbxContent>
                          <w:p w14:paraId="77E71428" w14:textId="256E09CF" w:rsidR="00E076BB" w:rsidRPr="008738D5" w:rsidRDefault="00E076BB" w:rsidP="00FF3031">
                            <w:pPr>
                              <w:pStyle w:val="Caption"/>
                              <w:rPr>
                                <w:noProof/>
                                <w:color w:val="FFFFFF"/>
                                <w:sz w:val="22"/>
                                <w:szCs w:val="38"/>
                              </w:rPr>
                            </w:pPr>
                            <w:r>
                              <w:t xml:space="preserve">Figure </w:t>
                            </w:r>
                            <w:fldSimple w:instr=" SEQ Figure \* ARABIC ">
                              <w:r>
                                <w:rPr>
                                  <w:noProof/>
                                </w:rPr>
                                <w:t>6</w:t>
                              </w:r>
                            </w:fldSimple>
                            <w:r>
                              <w:t xml:space="preserve"> - True vs reported apparatus availability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8EE4A9F" id="Text Box 24" o:spid="_x0000_s1039" type="#_x0000_t202" style="position:absolute;left:0;text-align:left;margin-left:188.55pt;margin-top:215.95pt;width:332.95pt;height:23.2pt;z-index:2516992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" stroked="f">
                <v:textbox style="mso-fit-shape-to-text:t" inset="0,0,0,0">
                  <w:txbxContent>
                    <w:p w14:paraId="77E71428" w14:textId="256E09CF" w:rsidR="00E076BB" w:rsidRPr="008738D5" w:rsidRDefault="00E076BB" w:rsidP="00FF3031">
                      <w:pPr>
                        <w:pStyle w:val="Caption"/>
                        <w:rPr>
                          <w:noProof/>
                          <w:color w:val="FFFFFF"/>
                          <w:sz w:val="22"/>
                          <w:szCs w:val="38"/>
                        </w:rPr>
                      </w:pPr>
                      <w:r>
                        <w:t xml:space="preserve">Figure </w:t>
                      </w:r>
                      <w:fldSimple w:instr=" SEQ Figure \* ARABIC ">
                        <w:r>
                          <w:rPr>
                            <w:noProof/>
                          </w:rPr>
                          <w:t>6</w:t>
                        </w:r>
                      </w:fldSimple>
                      <w:r>
                        <w:t xml:space="preserve"> - True vs reported apparatus availability</w:t>
                      </w:r>
                    </w:p>
                  </w:txbxContent>
                </v:textbox>
                <w10:wrap type="square"/>
              </v:shape>
            </w:pict>
          </mc:Fallback>
        </mc:AlternateContent>
      </w:r>
      <w:r>
        <w:rPr>
          <w:noProof/>
        </w:rPr>
        <w:drawing>
          <wp:anchor distT="0" distB="0" distL="114300" distR="114300" simplePos="0" relativeHeight="251667456" behindDoc="0" locked="0" layoutInCell="1" allowOverlap="1" wp14:anchorId="7E5365CC" wp14:editId="3832CF9A">
            <wp:simplePos x="0" y="0"/>
            <wp:positionH relativeFrom="column">
              <wp:posOffset>2394585</wp:posOffset>
            </wp:positionH>
            <wp:positionV relativeFrom="paragraph">
              <wp:posOffset>56515</wp:posOffset>
            </wp:positionV>
            <wp:extent cx="4228465" cy="2628900"/>
            <wp:effectExtent l="0" t="0" r="13335" b="12700"/>
            <wp:wrapSquare wrapText="bothSides"/>
            <wp:docPr id="5" name="Chart 5"/>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14:sizeRelH relativeFrom="page">
              <wp14:pctWidth>0</wp14:pctWidth>
            </wp14:sizeRelH>
            <wp14:sizeRelV relativeFrom="page">
              <wp14:pctHeight>0</wp14:pctHeight>
            </wp14:sizeRelV>
          </wp:anchor>
        </w:drawing>
      </w:r>
      <w:r w:rsidR="00B05AF0" w:rsidRPr="004E38B7">
        <w:rPr>
          <w:rFonts w:ascii="Book Antiqua" w:eastAsia="Times New Roman" w:hAnsi="Book Antiqua" w:cs="Times New Roman"/>
          <w:color w:val="000000"/>
          <w:sz w:val="28"/>
          <w:szCs w:val="28"/>
          <w:shd w:val="clear" w:color="auto" w:fill="FFFFFF"/>
        </w:rPr>
        <w:t xml:space="preserve">Requested capability may have been rendered unavailable, based upon resources </w:t>
      </w:r>
      <w:r w:rsidR="005B63F4" w:rsidRPr="004E38B7">
        <w:rPr>
          <w:rFonts w:ascii="Book Antiqua" w:eastAsia="Times New Roman" w:hAnsi="Book Antiqua" w:cs="Times New Roman"/>
          <w:color w:val="000000"/>
          <w:sz w:val="28"/>
          <w:szCs w:val="28"/>
          <w:shd w:val="clear" w:color="auto" w:fill="FFFFFF"/>
        </w:rPr>
        <w:t xml:space="preserve">for that capability </w:t>
      </w:r>
      <w:r w:rsidR="00B05AF0" w:rsidRPr="004E38B7">
        <w:rPr>
          <w:rFonts w:ascii="Book Antiqua" w:eastAsia="Times New Roman" w:hAnsi="Book Antiqua" w:cs="Times New Roman"/>
          <w:color w:val="000000"/>
          <w:sz w:val="28"/>
          <w:szCs w:val="28"/>
          <w:shd w:val="clear" w:color="auto" w:fill="FFFFFF"/>
        </w:rPr>
        <w:t xml:space="preserve">already </w:t>
      </w:r>
      <w:r w:rsidR="005B63F4" w:rsidRPr="004E38B7">
        <w:rPr>
          <w:rFonts w:ascii="Book Antiqua" w:eastAsia="Times New Roman" w:hAnsi="Book Antiqua" w:cs="Times New Roman"/>
          <w:color w:val="000000"/>
          <w:sz w:val="28"/>
          <w:szCs w:val="28"/>
          <w:shd w:val="clear" w:color="auto" w:fill="FFFFFF"/>
        </w:rPr>
        <w:t xml:space="preserve">being </w:t>
      </w:r>
      <w:r w:rsidR="00B05AF0" w:rsidRPr="004E38B7">
        <w:rPr>
          <w:rFonts w:ascii="Book Antiqua" w:eastAsia="Times New Roman" w:hAnsi="Book Antiqua" w:cs="Times New Roman"/>
          <w:color w:val="000000"/>
          <w:sz w:val="28"/>
          <w:szCs w:val="28"/>
          <w:shd w:val="clear" w:color="auto" w:fill="FFFFFF"/>
        </w:rPr>
        <w:t>committed in mutual aid to an incident</w:t>
      </w:r>
      <w:r w:rsidR="005B63F4" w:rsidRPr="004E38B7">
        <w:rPr>
          <w:rFonts w:ascii="Book Antiqua" w:eastAsia="Times New Roman" w:hAnsi="Book Antiqua" w:cs="Times New Roman"/>
          <w:color w:val="000000"/>
          <w:sz w:val="28"/>
          <w:szCs w:val="28"/>
          <w:shd w:val="clear" w:color="auto" w:fill="FFFFFF"/>
        </w:rPr>
        <w:t xml:space="preserve"> in another resource.</w:t>
      </w:r>
    </w:p>
    <w:p w14:paraId="46E3897B" w14:textId="0BC40B68" w:rsidR="00B05AF0" w:rsidRDefault="00B05AF0" w:rsidP="00B05AF0">
      <w:pPr>
        <w:pStyle w:val="ListParagraph"/>
        <w:numPr>
          <w:ilvl w:val="0"/>
          <w:numId w:val="11"/>
        </w:numPr>
        <w:rPr>
          <w:rFonts w:ascii="Book Antiqua" w:eastAsia="Times New Roman" w:hAnsi="Book Antiqua" w:cs="Times New Roman"/>
          <w:color w:val="000000"/>
          <w:sz w:val="28"/>
          <w:shd w:val="clear" w:color="auto" w:fill="FFFFFF"/>
        </w:rPr>
      </w:pPr>
      <w:r>
        <w:rPr>
          <w:rFonts w:ascii="Book Antiqua" w:eastAsia="Times New Roman" w:hAnsi="Book Antiqua" w:cs="Times New Roman"/>
          <w:color w:val="000000"/>
          <w:sz w:val="28"/>
          <w:shd w:val="clear" w:color="auto" w:fill="FFFFFF"/>
        </w:rPr>
        <w:t xml:space="preserve">Requested capability may be unavailable because </w:t>
      </w:r>
      <w:r w:rsidR="005B63F4">
        <w:rPr>
          <w:rFonts w:ascii="Book Antiqua" w:eastAsia="Times New Roman" w:hAnsi="Book Antiqua" w:cs="Times New Roman"/>
          <w:color w:val="000000"/>
          <w:sz w:val="28"/>
          <w:shd w:val="clear" w:color="auto" w:fill="FFFFFF"/>
        </w:rPr>
        <w:t xml:space="preserve">all or part of </w:t>
      </w:r>
      <w:r w:rsidR="005B63F4">
        <w:rPr>
          <w:rFonts w:ascii="Book Antiqua" w:eastAsia="Times New Roman" w:hAnsi="Book Antiqua" w:cs="Times New Roman"/>
          <w:color w:val="000000"/>
          <w:sz w:val="28"/>
          <w:shd w:val="clear" w:color="auto" w:fill="FFFFFF"/>
        </w:rPr>
        <w:lastRenderedPageBreak/>
        <w:t xml:space="preserve">the </w:t>
      </w:r>
      <w:r>
        <w:rPr>
          <w:rFonts w:ascii="Book Antiqua" w:eastAsia="Times New Roman" w:hAnsi="Book Antiqua" w:cs="Times New Roman"/>
          <w:color w:val="000000"/>
          <w:sz w:val="28"/>
          <w:shd w:val="clear" w:color="auto" w:fill="FFFFFF"/>
        </w:rPr>
        <w:t>staff</w:t>
      </w:r>
      <w:r w:rsidR="005B63F4">
        <w:rPr>
          <w:rFonts w:ascii="Book Antiqua" w:eastAsia="Times New Roman" w:hAnsi="Book Antiqua" w:cs="Times New Roman"/>
          <w:color w:val="000000"/>
          <w:sz w:val="28"/>
          <w:shd w:val="clear" w:color="auto" w:fill="FFFFFF"/>
        </w:rPr>
        <w:t xml:space="preserve"> for that resource are otherwise active in another type of vehicle.</w:t>
      </w:r>
    </w:p>
    <w:p w14:paraId="2DF18B37" w14:textId="0EA76E7F" w:rsidR="005B63F4" w:rsidRDefault="005B63F4" w:rsidP="00B05AF0">
      <w:pPr>
        <w:pStyle w:val="ListParagraph"/>
        <w:numPr>
          <w:ilvl w:val="0"/>
          <w:numId w:val="11"/>
        </w:numPr>
        <w:rPr>
          <w:rFonts w:ascii="Book Antiqua" w:eastAsia="Times New Roman" w:hAnsi="Book Antiqua" w:cs="Times New Roman"/>
          <w:color w:val="000000"/>
          <w:sz w:val="28"/>
          <w:shd w:val="clear" w:color="auto" w:fill="FFFFFF"/>
        </w:rPr>
      </w:pPr>
      <w:r>
        <w:rPr>
          <w:rFonts w:ascii="Book Antiqua" w:eastAsia="Times New Roman" w:hAnsi="Book Antiqua" w:cs="Times New Roman"/>
          <w:color w:val="000000"/>
          <w:sz w:val="28"/>
          <w:shd w:val="clear" w:color="auto" w:fill="FFFFFF"/>
        </w:rPr>
        <w:t>Requested capability may be rendered inoperable because available staff do not have the proper qualifications for the requested resource.</w:t>
      </w:r>
    </w:p>
    <w:p w14:paraId="1387B246" w14:textId="671047FB" w:rsidR="005B63F4" w:rsidRPr="004E38B7" w:rsidRDefault="005B63F4" w:rsidP="005B63F4">
      <w:pPr>
        <w:rPr>
          <w:rFonts w:ascii="Book Antiqua" w:eastAsia="Times New Roman" w:hAnsi="Book Antiqua" w:cs="Times New Roman"/>
          <w:color w:val="000000" w:themeColor="text1"/>
          <w:shd w:val="clear" w:color="auto" w:fill="FFFFFF"/>
        </w:rPr>
      </w:pPr>
      <w:r>
        <w:rPr>
          <w:rFonts w:ascii="Book Antiqua" w:eastAsia="Times New Roman" w:hAnsi="Book Antiqua" w:cs="Times New Roman"/>
          <w:color w:val="000000"/>
          <w:shd w:val="clear" w:color="auto" w:fill="FFFFFF"/>
        </w:rPr>
        <w:t>The impacts of provisional availability reduce the reliable level of resources. Thus</w:t>
      </w:r>
      <w:r w:rsidR="00176579">
        <w:rPr>
          <w:rFonts w:ascii="Book Antiqua" w:eastAsia="Times New Roman" w:hAnsi="Book Antiqua" w:cs="Times New Roman"/>
          <w:color w:val="000000"/>
          <w:shd w:val="clear" w:color="auto" w:fill="FFFFFF"/>
        </w:rPr>
        <w:t>,</w:t>
      </w:r>
      <w:r>
        <w:rPr>
          <w:rFonts w:ascii="Book Antiqua" w:eastAsia="Times New Roman" w:hAnsi="Book Antiqua" w:cs="Times New Roman"/>
          <w:color w:val="000000"/>
          <w:shd w:val="clear" w:color="auto" w:fill="FFFFFF"/>
        </w:rPr>
        <w:t xml:space="preserve"> mutual aid plans must </w:t>
      </w:r>
      <w:r w:rsidR="00176579">
        <w:rPr>
          <w:rFonts w:ascii="Book Antiqua" w:eastAsia="Times New Roman" w:hAnsi="Book Antiqua" w:cs="Times New Roman"/>
          <w:color w:val="000000"/>
          <w:shd w:val="clear" w:color="auto" w:fill="FFFFFF"/>
        </w:rPr>
        <w:t>consider</w:t>
      </w:r>
      <w:r>
        <w:rPr>
          <w:rFonts w:ascii="Book Antiqua" w:eastAsia="Times New Roman" w:hAnsi="Book Antiqua" w:cs="Times New Roman"/>
          <w:color w:val="000000"/>
          <w:shd w:val="clear" w:color="auto" w:fill="FFFFFF"/>
        </w:rPr>
        <w:t xml:space="preserve"> this variability.  While provisionally staffed resources should not be completely </w:t>
      </w:r>
      <w:r w:rsidR="00176579">
        <w:rPr>
          <w:rFonts w:ascii="Book Antiqua" w:eastAsia="Times New Roman" w:hAnsi="Book Antiqua" w:cs="Times New Roman"/>
          <w:color w:val="000000"/>
          <w:shd w:val="clear" w:color="auto" w:fill="FFFFFF"/>
        </w:rPr>
        <w:t>discounted,</w:t>
      </w:r>
      <w:r>
        <w:rPr>
          <w:rFonts w:ascii="Book Antiqua" w:eastAsia="Times New Roman" w:hAnsi="Book Antiqua" w:cs="Times New Roman"/>
          <w:color w:val="000000"/>
          <w:shd w:val="clear" w:color="auto" w:fill="FFFFFF"/>
        </w:rPr>
        <w:t xml:space="preserve"> or eliminated from mutual aid plans, the </w:t>
      </w:r>
      <w:r w:rsidR="003D7A11">
        <w:rPr>
          <w:rFonts w:ascii="Book Antiqua" w:eastAsia="Times New Roman" w:hAnsi="Book Antiqua" w:cs="Times New Roman"/>
          <w:color w:val="000000"/>
          <w:shd w:val="clear" w:color="auto" w:fill="FFFFFF"/>
        </w:rPr>
        <w:t>relative resource levels (Fig. 6</w:t>
      </w:r>
      <w:r>
        <w:rPr>
          <w:rFonts w:ascii="Book Antiqua" w:eastAsia="Times New Roman" w:hAnsi="Book Antiqua" w:cs="Times New Roman"/>
          <w:color w:val="000000"/>
          <w:shd w:val="clear" w:color="auto" w:fill="FFFFFF"/>
        </w:rPr>
        <w:t xml:space="preserve">) must be </w:t>
      </w:r>
      <w:r w:rsidR="00176579" w:rsidRPr="004E38B7">
        <w:rPr>
          <w:rFonts w:ascii="Book Antiqua" w:eastAsia="Times New Roman" w:hAnsi="Book Antiqua" w:cs="Times New Roman"/>
          <w:color w:val="000000" w:themeColor="text1"/>
          <w:shd w:val="clear" w:color="auto" w:fill="FFFFFF"/>
        </w:rPr>
        <w:t>considered</w:t>
      </w:r>
      <w:r w:rsidRPr="004E38B7">
        <w:rPr>
          <w:rFonts w:ascii="Book Antiqua" w:eastAsia="Times New Roman" w:hAnsi="Book Antiqua" w:cs="Times New Roman"/>
          <w:color w:val="000000" w:themeColor="text1"/>
          <w:shd w:val="clear" w:color="auto" w:fill="FFFFFF"/>
        </w:rPr>
        <w:t>.</w:t>
      </w:r>
    </w:p>
    <w:p w14:paraId="03F19B8B" w14:textId="63F696C5" w:rsidR="005B63F4" w:rsidRPr="004E38B7" w:rsidRDefault="005B63F4" w:rsidP="005B63F4">
      <w:pPr>
        <w:rPr>
          <w:rFonts w:ascii="Book Antiqua" w:eastAsia="Times New Roman" w:hAnsi="Book Antiqua" w:cs="Times New Roman"/>
          <w:color w:val="000000" w:themeColor="text1"/>
          <w:shd w:val="clear" w:color="auto" w:fill="FFFFFF"/>
        </w:rPr>
      </w:pPr>
      <w:r w:rsidRPr="004E38B7">
        <w:rPr>
          <w:rFonts w:ascii="Book Antiqua" w:eastAsia="Times New Roman" w:hAnsi="Book Antiqua" w:cs="Times New Roman"/>
          <w:color w:val="000000" w:themeColor="text1"/>
          <w:shd w:val="clear" w:color="auto" w:fill="FFFFFF"/>
        </w:rPr>
        <w:t>These impacts can be mitigated in several ways, including:</w:t>
      </w:r>
    </w:p>
    <w:p w14:paraId="7F039F1D" w14:textId="0602F982" w:rsidR="005B63F4" w:rsidRDefault="005B63F4" w:rsidP="005B63F4">
      <w:pPr>
        <w:pStyle w:val="ListParagraph"/>
        <w:numPr>
          <w:ilvl w:val="0"/>
          <w:numId w:val="12"/>
        </w:numPr>
        <w:rPr>
          <w:rFonts w:ascii="Book Antiqua" w:eastAsia="Times New Roman" w:hAnsi="Book Antiqua" w:cs="Times New Roman"/>
          <w:color w:val="000000"/>
          <w:sz w:val="28"/>
          <w:shd w:val="clear" w:color="auto" w:fill="FFFFFF"/>
        </w:rPr>
      </w:pPr>
      <w:r>
        <w:rPr>
          <w:rFonts w:ascii="Book Antiqua" w:eastAsia="Times New Roman" w:hAnsi="Book Antiqua" w:cs="Times New Roman"/>
          <w:color w:val="000000"/>
          <w:sz w:val="28"/>
          <w:shd w:val="clear" w:color="auto" w:fill="FFFFFF"/>
        </w:rPr>
        <w:t>Identify provisional availability when selecting apparatus for mutual aid running cards and reduce dependence upon them, or</w:t>
      </w:r>
    </w:p>
    <w:p w14:paraId="26D0F42A" w14:textId="3B2A9FF5" w:rsidR="005B63F4" w:rsidRPr="005B63F4" w:rsidRDefault="005B63F4" w:rsidP="005B63F4">
      <w:pPr>
        <w:pStyle w:val="ListParagraph"/>
        <w:numPr>
          <w:ilvl w:val="0"/>
          <w:numId w:val="12"/>
        </w:numPr>
        <w:rPr>
          <w:rFonts w:ascii="Book Antiqua" w:eastAsia="Times New Roman" w:hAnsi="Book Antiqua" w:cs="Times New Roman"/>
          <w:color w:val="000000"/>
          <w:sz w:val="28"/>
          <w:shd w:val="clear" w:color="auto" w:fill="FFFFFF"/>
        </w:rPr>
      </w:pPr>
      <w:r>
        <w:rPr>
          <w:rFonts w:ascii="Book Antiqua" w:eastAsia="Times New Roman" w:hAnsi="Book Antiqua" w:cs="Times New Roman"/>
          <w:color w:val="000000"/>
          <w:sz w:val="28"/>
          <w:shd w:val="clear" w:color="auto" w:fill="FFFFFF"/>
        </w:rPr>
        <w:t>Build an algorithm into the CAD Fusion system, previously recommended, that updates the impacts of provisional staffing, in real time, such that when staff are assigned to a specific apparatus type and it impacts the ability to staff another apparatus type, the effected apparatus is not listed as an available resource.</w:t>
      </w:r>
    </w:p>
    <w:p w14:paraId="1A311AD1" w14:textId="452C6744" w:rsidR="007A4AF4" w:rsidRDefault="00982689" w:rsidP="00E447C7">
      <w:pPr>
        <w:rPr>
          <w:rFonts w:ascii="Book Antiqua" w:eastAsia="Times New Roman" w:hAnsi="Book Antiqua" w:cs="Times New Roman"/>
          <w:color w:val="000000"/>
          <w:shd w:val="clear" w:color="auto" w:fill="FFFFFF"/>
        </w:rPr>
      </w:pPr>
      <w:r>
        <w:rPr>
          <w:rFonts w:ascii="Book Antiqua" w:eastAsia="Times New Roman" w:hAnsi="Book Antiqua" w:cs="Times New Roman"/>
          <w:color w:val="000000"/>
          <w:shd w:val="clear" w:color="auto" w:fill="FFFFFF"/>
        </w:rPr>
        <w:t>Planners should also take note of the consistently higher numbers of assured availability apparatus types, specifically engines and command.  These resources should be included, in larger numbers as part of any EMS mutual aid plan.</w:t>
      </w:r>
      <w:r w:rsidR="00396387">
        <w:rPr>
          <w:rFonts w:ascii="Book Antiqua" w:eastAsia="Times New Roman" w:hAnsi="Book Antiqua" w:cs="Times New Roman"/>
          <w:color w:val="000000"/>
          <w:shd w:val="clear" w:color="auto" w:fill="FFFFFF"/>
        </w:rPr>
        <w:t xml:space="preserve"> The BSG survey revealed the assured availability of 43 engines and 23 command vehicles.  Of that number, 17 engines and 2 command vehicles are licensed as class V ambulances.  These resources should be </w:t>
      </w:r>
      <w:r w:rsidR="002328F7">
        <w:rPr>
          <w:rFonts w:ascii="Book Antiqua" w:eastAsia="Times New Roman" w:hAnsi="Book Antiqua" w:cs="Times New Roman"/>
          <w:color w:val="000000"/>
          <w:shd w:val="clear" w:color="auto" w:fill="FFFFFF"/>
        </w:rPr>
        <w:t>considered</w:t>
      </w:r>
      <w:r w:rsidR="00396387">
        <w:rPr>
          <w:rFonts w:ascii="Book Antiqua" w:eastAsia="Times New Roman" w:hAnsi="Book Antiqua" w:cs="Times New Roman"/>
          <w:color w:val="000000"/>
          <w:shd w:val="clear" w:color="auto" w:fill="FFFFFF"/>
        </w:rPr>
        <w:t xml:space="preserve"> to strengthen EMS mutual aid.</w:t>
      </w:r>
    </w:p>
    <w:p w14:paraId="4738A366" w14:textId="208F3C10" w:rsidR="002328F7" w:rsidRDefault="00396387" w:rsidP="00E447C7">
      <w:pPr>
        <w:rPr>
          <w:rFonts w:ascii="Book Antiqua" w:eastAsia="Times New Roman" w:hAnsi="Book Antiqua" w:cs="Times New Roman"/>
          <w:color w:val="000000"/>
          <w:shd w:val="clear" w:color="auto" w:fill="FFFFFF"/>
        </w:rPr>
      </w:pPr>
      <w:r>
        <w:rPr>
          <w:rFonts w:ascii="Book Antiqua" w:eastAsia="Times New Roman" w:hAnsi="Book Antiqua" w:cs="Times New Roman"/>
          <w:color w:val="000000"/>
          <w:shd w:val="clear" w:color="auto" w:fill="FFFFFF"/>
        </w:rPr>
        <w:t xml:space="preserve">A BSG review of fire mutual aid plans also revealed a generally </w:t>
      </w:r>
      <w:r w:rsidR="002328F7">
        <w:rPr>
          <w:rFonts w:ascii="Book Antiqua" w:eastAsia="Times New Roman" w:hAnsi="Book Antiqua" w:cs="Times New Roman"/>
          <w:color w:val="000000"/>
          <w:shd w:val="clear" w:color="auto" w:fill="FFFFFF"/>
        </w:rPr>
        <w:t xml:space="preserve">insufficient inclusion of EMS in the advancing </w:t>
      </w:r>
      <w:r w:rsidR="00925F6B">
        <w:rPr>
          <w:rFonts w:ascii="Book Antiqua" w:eastAsia="Times New Roman" w:hAnsi="Book Antiqua" w:cs="Times New Roman"/>
          <w:color w:val="000000"/>
          <w:shd w:val="clear" w:color="auto" w:fill="FFFFFF"/>
        </w:rPr>
        <w:t xml:space="preserve">alarm </w:t>
      </w:r>
      <w:r w:rsidR="002328F7">
        <w:rPr>
          <w:rFonts w:ascii="Book Antiqua" w:eastAsia="Times New Roman" w:hAnsi="Book Antiqua" w:cs="Times New Roman"/>
          <w:color w:val="000000"/>
          <w:shd w:val="clear" w:color="auto" w:fill="FFFFFF"/>
        </w:rPr>
        <w:t>levels of mutual aid request.  Mutual Aid plans should increase EMS in fire responses for several reasons:</w:t>
      </w:r>
    </w:p>
    <w:p w14:paraId="7C871DBC" w14:textId="0E2D7DB9" w:rsidR="002328F7" w:rsidRDefault="002328F7" w:rsidP="002328F7">
      <w:pPr>
        <w:pStyle w:val="ListParagraph"/>
        <w:numPr>
          <w:ilvl w:val="0"/>
          <w:numId w:val="13"/>
        </w:numPr>
        <w:rPr>
          <w:rFonts w:ascii="Book Antiqua" w:eastAsia="Times New Roman" w:hAnsi="Book Antiqua" w:cs="Times New Roman"/>
          <w:color w:val="000000"/>
          <w:sz w:val="28"/>
          <w:shd w:val="clear" w:color="auto" w:fill="FFFFFF"/>
        </w:rPr>
      </w:pPr>
      <w:r>
        <w:rPr>
          <w:rFonts w:ascii="Book Antiqua" w:eastAsia="Times New Roman" w:hAnsi="Book Antiqua" w:cs="Times New Roman"/>
          <w:color w:val="000000"/>
          <w:sz w:val="28"/>
          <w:shd w:val="clear" w:color="auto" w:fill="FFFFFF"/>
        </w:rPr>
        <w:t>Because fires are a frequent cause of multiple casualty incidents.</w:t>
      </w:r>
    </w:p>
    <w:p w14:paraId="0C861056" w14:textId="4572E6DC" w:rsidR="002328F7" w:rsidRDefault="002328F7" w:rsidP="002328F7">
      <w:pPr>
        <w:pStyle w:val="ListParagraph"/>
        <w:numPr>
          <w:ilvl w:val="0"/>
          <w:numId w:val="13"/>
        </w:numPr>
        <w:rPr>
          <w:rFonts w:ascii="Book Antiqua" w:eastAsia="Times New Roman" w:hAnsi="Book Antiqua" w:cs="Times New Roman"/>
          <w:color w:val="000000"/>
          <w:sz w:val="28"/>
          <w:shd w:val="clear" w:color="auto" w:fill="FFFFFF"/>
        </w:rPr>
      </w:pPr>
      <w:r>
        <w:rPr>
          <w:rFonts w:ascii="Book Antiqua" w:eastAsia="Times New Roman" w:hAnsi="Book Antiqua" w:cs="Times New Roman"/>
          <w:color w:val="000000"/>
          <w:sz w:val="28"/>
          <w:shd w:val="clear" w:color="auto" w:fill="FFFFFF"/>
        </w:rPr>
        <w:lastRenderedPageBreak/>
        <w:t>B</w:t>
      </w:r>
      <w:r w:rsidR="00925F6B">
        <w:rPr>
          <w:rFonts w:ascii="Book Antiqua" w:eastAsia="Times New Roman" w:hAnsi="Book Antiqua" w:cs="Times New Roman"/>
          <w:color w:val="000000"/>
          <w:sz w:val="28"/>
          <w:shd w:val="clear" w:color="auto" w:fill="FFFFFF"/>
        </w:rPr>
        <w:t>ecause utilization of provision</w:t>
      </w:r>
      <w:r>
        <w:rPr>
          <w:rFonts w:ascii="Book Antiqua" w:eastAsia="Times New Roman" w:hAnsi="Book Antiqua" w:cs="Times New Roman"/>
          <w:color w:val="000000"/>
          <w:sz w:val="28"/>
          <w:shd w:val="clear" w:color="auto" w:fill="FFFFFF"/>
        </w:rPr>
        <w:t>ally staffed fire apparatus has a corresponding impact upon the availability of EMS in the county.</w:t>
      </w:r>
    </w:p>
    <w:p w14:paraId="5C24610D" w14:textId="12BBA2CF" w:rsidR="002328F7" w:rsidRPr="004E38B7" w:rsidRDefault="002328F7" w:rsidP="002328F7">
      <w:pPr>
        <w:pStyle w:val="ListParagraph"/>
        <w:numPr>
          <w:ilvl w:val="0"/>
          <w:numId w:val="13"/>
        </w:numPr>
        <w:rPr>
          <w:rFonts w:ascii="Book Antiqua" w:eastAsia="Times New Roman" w:hAnsi="Book Antiqua" w:cs="Times New Roman"/>
          <w:color w:val="000000"/>
          <w:sz w:val="28"/>
          <w:shd w:val="clear" w:color="auto" w:fill="FFFFFF"/>
        </w:rPr>
      </w:pPr>
      <w:r>
        <w:rPr>
          <w:rFonts w:ascii="Book Antiqua" w:eastAsia="Times New Roman" w:hAnsi="Book Antiqua" w:cs="Times New Roman"/>
          <w:color w:val="000000"/>
          <w:sz w:val="28"/>
          <w:shd w:val="clear" w:color="auto" w:fill="FFFFFF"/>
        </w:rPr>
        <w:t>Because EMS resources should be employed to implement and manage firefighter rehabilitation.</w:t>
      </w:r>
    </w:p>
    <w:p w14:paraId="1747CED7" w14:textId="3C275588" w:rsidR="00857C02" w:rsidRDefault="002328F7" w:rsidP="002328F7">
      <w:pPr>
        <w:rPr>
          <w:rFonts w:ascii="Book Antiqua" w:eastAsia="Times New Roman" w:hAnsi="Book Antiqua" w:cs="Times New Roman"/>
          <w:color w:val="000000"/>
          <w:shd w:val="clear" w:color="auto" w:fill="FFFFFF"/>
        </w:rPr>
      </w:pPr>
      <w:proofErr w:type="gramStart"/>
      <w:r>
        <w:rPr>
          <w:rFonts w:ascii="Book Antiqua" w:eastAsia="Times New Roman" w:hAnsi="Book Antiqua" w:cs="Times New Roman"/>
          <w:color w:val="000000"/>
          <w:shd w:val="clear" w:color="auto" w:fill="FFFFFF"/>
        </w:rPr>
        <w:t>In</w:t>
      </w:r>
      <w:r w:rsidR="00857C02">
        <w:rPr>
          <w:rFonts w:ascii="Book Antiqua" w:eastAsia="Times New Roman" w:hAnsi="Book Antiqua" w:cs="Times New Roman"/>
          <w:color w:val="000000"/>
          <w:shd w:val="clear" w:color="auto" w:fill="FFFFFF"/>
        </w:rPr>
        <w:t>,</w:t>
      </w:r>
      <w:r w:rsidR="00925F6B">
        <w:rPr>
          <w:rFonts w:ascii="Book Antiqua" w:eastAsia="Times New Roman" w:hAnsi="Book Antiqua" w:cs="Times New Roman"/>
          <w:color w:val="000000"/>
          <w:shd w:val="clear" w:color="auto" w:fill="FFFFFF"/>
        </w:rPr>
        <w:t xml:space="preserve"> </w:t>
      </w:r>
      <w:r>
        <w:rPr>
          <w:rFonts w:ascii="Book Antiqua" w:eastAsia="Times New Roman" w:hAnsi="Book Antiqua" w:cs="Times New Roman"/>
          <w:color w:val="000000"/>
          <w:shd w:val="clear" w:color="auto" w:fill="FFFFFF"/>
        </w:rPr>
        <w:t xml:space="preserve"> again</w:t>
      </w:r>
      <w:proofErr w:type="gramEnd"/>
      <w:r w:rsidR="00857C02">
        <w:rPr>
          <w:rFonts w:ascii="Book Antiqua" w:eastAsia="Times New Roman" w:hAnsi="Book Antiqua" w:cs="Times New Roman"/>
          <w:color w:val="000000"/>
          <w:shd w:val="clear" w:color="auto" w:fill="FFFFFF"/>
        </w:rPr>
        <w:t>,</w:t>
      </w:r>
      <w:r>
        <w:rPr>
          <w:rFonts w:ascii="Book Antiqua" w:eastAsia="Times New Roman" w:hAnsi="Book Antiqua" w:cs="Times New Roman"/>
          <w:color w:val="000000"/>
          <w:shd w:val="clear" w:color="auto" w:fill="FFFFFF"/>
        </w:rPr>
        <w:t xml:space="preserve"> considering the impacts of provisional staffing upon resource availability, a greater pool of EMS resources must be identified to achieve this objective. </w:t>
      </w:r>
      <w:r w:rsidR="00857C02">
        <w:rPr>
          <w:rFonts w:ascii="Book Antiqua" w:eastAsia="Times New Roman" w:hAnsi="Book Antiqua" w:cs="Times New Roman"/>
          <w:color w:val="000000"/>
          <w:shd w:val="clear" w:color="auto" w:fill="FFFFFF"/>
        </w:rPr>
        <w:t>Non-fire based EMS resources should be considered as additional resources to meet an adequate presence where fire based EMS resources may be stretched.  There are four sources of EMS that can be accessed to increase the EMS availability:</w:t>
      </w:r>
    </w:p>
    <w:p w14:paraId="23E9AA7D" w14:textId="3BC6D94F" w:rsidR="00857C02" w:rsidRDefault="00857C02" w:rsidP="00857C02">
      <w:pPr>
        <w:pStyle w:val="ListParagraph"/>
        <w:numPr>
          <w:ilvl w:val="0"/>
          <w:numId w:val="14"/>
        </w:numPr>
        <w:rPr>
          <w:rFonts w:ascii="Book Antiqua" w:eastAsia="Times New Roman" w:hAnsi="Book Antiqua" w:cs="Times New Roman"/>
          <w:color w:val="000000"/>
          <w:sz w:val="28"/>
          <w:shd w:val="clear" w:color="auto" w:fill="FFFFFF"/>
        </w:rPr>
      </w:pPr>
      <w:r>
        <w:rPr>
          <w:rFonts w:ascii="Book Antiqua" w:eastAsia="Times New Roman" w:hAnsi="Book Antiqua" w:cs="Times New Roman"/>
          <w:color w:val="000000"/>
          <w:sz w:val="28"/>
          <w:shd w:val="clear" w:color="auto" w:fill="FFFFFF"/>
        </w:rPr>
        <w:t>Third Service EMS (i.e. Wareham and Carver EMS)</w:t>
      </w:r>
    </w:p>
    <w:p w14:paraId="651A449B" w14:textId="000292C8" w:rsidR="00857C02" w:rsidRDefault="00857C02" w:rsidP="00857C02">
      <w:pPr>
        <w:pStyle w:val="ListParagraph"/>
        <w:numPr>
          <w:ilvl w:val="0"/>
          <w:numId w:val="14"/>
        </w:numPr>
        <w:rPr>
          <w:rFonts w:ascii="Book Antiqua" w:eastAsia="Times New Roman" w:hAnsi="Book Antiqua" w:cs="Times New Roman"/>
          <w:color w:val="000000"/>
          <w:sz w:val="28"/>
          <w:shd w:val="clear" w:color="auto" w:fill="FFFFFF"/>
        </w:rPr>
      </w:pPr>
      <w:r>
        <w:rPr>
          <w:rFonts w:ascii="Book Antiqua" w:eastAsia="Times New Roman" w:hAnsi="Book Antiqua" w:cs="Times New Roman"/>
          <w:color w:val="000000"/>
          <w:sz w:val="28"/>
          <w:shd w:val="clear" w:color="auto" w:fill="FFFFFF"/>
        </w:rPr>
        <w:t>Healthcare institution provided (South Shore Hospital and Med-Flight)</w:t>
      </w:r>
    </w:p>
    <w:p w14:paraId="7DC5A738" w14:textId="06EA7D9D" w:rsidR="00857C02" w:rsidRDefault="00857C02" w:rsidP="00857C02">
      <w:pPr>
        <w:pStyle w:val="ListParagraph"/>
        <w:numPr>
          <w:ilvl w:val="0"/>
          <w:numId w:val="14"/>
        </w:numPr>
        <w:rPr>
          <w:rFonts w:ascii="Book Antiqua" w:eastAsia="Times New Roman" w:hAnsi="Book Antiqua" w:cs="Times New Roman"/>
          <w:color w:val="000000"/>
          <w:sz w:val="28"/>
          <w:shd w:val="clear" w:color="auto" w:fill="FFFFFF"/>
        </w:rPr>
      </w:pPr>
      <w:r>
        <w:rPr>
          <w:rFonts w:ascii="Book Antiqua" w:eastAsia="Times New Roman" w:hAnsi="Book Antiqua" w:cs="Times New Roman"/>
          <w:color w:val="000000"/>
          <w:sz w:val="28"/>
          <w:shd w:val="clear" w:color="auto" w:fill="FFFFFF"/>
        </w:rPr>
        <w:t>Private Ambulance Services</w:t>
      </w:r>
    </w:p>
    <w:p w14:paraId="2A138A31" w14:textId="33EF0446" w:rsidR="00857C02" w:rsidRPr="003D7A11" w:rsidRDefault="00857C02" w:rsidP="00857C02">
      <w:pPr>
        <w:pStyle w:val="ListParagraph"/>
        <w:numPr>
          <w:ilvl w:val="0"/>
          <w:numId w:val="14"/>
        </w:numPr>
        <w:rPr>
          <w:rFonts w:ascii="Book Antiqua" w:eastAsia="Times New Roman" w:hAnsi="Book Antiqua" w:cs="Times New Roman"/>
          <w:color w:val="000000"/>
          <w:sz w:val="28"/>
          <w:shd w:val="clear" w:color="auto" w:fill="FFFFFF"/>
        </w:rPr>
      </w:pPr>
      <w:r>
        <w:rPr>
          <w:rFonts w:ascii="Book Antiqua" w:eastAsia="Times New Roman" w:hAnsi="Book Antiqua" w:cs="Times New Roman"/>
          <w:color w:val="000000"/>
          <w:sz w:val="28"/>
          <w:shd w:val="clear" w:color="auto" w:fill="FFFFFF"/>
        </w:rPr>
        <w:t>Expanded out-of-county inclusion in mutual aid.</w:t>
      </w:r>
    </w:p>
    <w:p w14:paraId="0F9F1FDB" w14:textId="0EDCFFB0" w:rsidR="00857C02" w:rsidRDefault="00857C02" w:rsidP="00857C02">
      <w:pPr>
        <w:rPr>
          <w:rFonts w:ascii="Book Antiqua" w:eastAsia="Times New Roman" w:hAnsi="Book Antiqua" w:cs="Times New Roman"/>
          <w:color w:val="000000"/>
          <w:shd w:val="clear" w:color="auto" w:fill="FFFFFF"/>
        </w:rPr>
      </w:pPr>
      <w:r>
        <w:rPr>
          <w:rFonts w:ascii="Book Antiqua" w:eastAsia="Times New Roman" w:hAnsi="Book Antiqua" w:cs="Times New Roman"/>
          <w:color w:val="000000"/>
          <w:shd w:val="clear" w:color="auto" w:fill="FFFFFF"/>
        </w:rPr>
        <w:t>Each of these potential sources for additional assistance carries its own set of complications, though none are believed to be insurmountable.</w:t>
      </w:r>
    </w:p>
    <w:p w14:paraId="70EFCC5C" w14:textId="77777777" w:rsidR="00AC4A52" w:rsidRDefault="00857C02" w:rsidP="00857C02">
      <w:pPr>
        <w:rPr>
          <w:rFonts w:ascii="Book Antiqua" w:eastAsia="Times New Roman" w:hAnsi="Book Antiqua" w:cs="Times New Roman"/>
          <w:color w:val="000000"/>
          <w:shd w:val="clear" w:color="auto" w:fill="FFFFFF"/>
        </w:rPr>
      </w:pPr>
      <w:r>
        <w:rPr>
          <w:rFonts w:ascii="Book Antiqua" w:eastAsia="Times New Roman" w:hAnsi="Book Antiqua" w:cs="Times New Roman"/>
          <w:color w:val="000000"/>
          <w:shd w:val="clear" w:color="auto" w:fill="FFFFFF"/>
        </w:rPr>
        <w:t>Third service EMS operate</w:t>
      </w:r>
      <w:r w:rsidR="00FC4E0F">
        <w:rPr>
          <w:rFonts w:ascii="Book Antiqua" w:eastAsia="Times New Roman" w:hAnsi="Book Antiqua" w:cs="Times New Roman"/>
          <w:color w:val="000000"/>
          <w:shd w:val="clear" w:color="auto" w:fill="FFFFFF"/>
        </w:rPr>
        <w:t>s</w:t>
      </w:r>
      <w:r>
        <w:rPr>
          <w:rFonts w:ascii="Book Antiqua" w:eastAsia="Times New Roman" w:hAnsi="Book Antiqua" w:cs="Times New Roman"/>
          <w:color w:val="000000"/>
          <w:shd w:val="clear" w:color="auto" w:fill="FFFFFF"/>
        </w:rPr>
        <w:t xml:space="preserve"> like private services in that their ability to operate is largely or completely funded by revenues from transports.  Accordingly, responses to fires may not generate transports, creating a situation of no cost recovery for response staffing. </w:t>
      </w:r>
    </w:p>
    <w:p w14:paraId="31AA4928" w14:textId="77777777" w:rsidR="00AC4A52" w:rsidRDefault="00AC4A52" w:rsidP="00857C02">
      <w:pPr>
        <w:rPr>
          <w:rFonts w:ascii="Book Antiqua" w:eastAsia="Times New Roman" w:hAnsi="Book Antiqua" w:cs="Times New Roman"/>
          <w:color w:val="000000"/>
          <w:shd w:val="clear" w:color="auto" w:fill="FFFFFF"/>
        </w:rPr>
      </w:pPr>
      <w:r>
        <w:rPr>
          <w:rFonts w:ascii="Book Antiqua" w:eastAsia="Times New Roman" w:hAnsi="Book Antiqua" w:cs="Times New Roman"/>
          <w:color w:val="000000"/>
          <w:shd w:val="clear" w:color="auto" w:fill="FFFFFF"/>
        </w:rPr>
        <w:t xml:space="preserve">One of the concerns for this class of EMS, and others, will be the preferential use for transport. With multiple ambulances on-scene, someone will need to select which ambulance will be utilized, in some sort of priority, for transport of patients.  As it is the transport of patients that generates revenue, non-fire based EMS services will have concerns that they will be preferentially not selected for transport until or unless all fire based transporting units have been utilized.  The fire service also depends </w:t>
      </w:r>
      <w:r>
        <w:rPr>
          <w:rFonts w:ascii="Book Antiqua" w:eastAsia="Times New Roman" w:hAnsi="Book Antiqua" w:cs="Times New Roman"/>
          <w:color w:val="000000"/>
          <w:shd w:val="clear" w:color="auto" w:fill="FFFFFF"/>
        </w:rPr>
        <w:lastRenderedPageBreak/>
        <w:t xml:space="preserve">upon transport revenues to support their EMS programs, so answers to this dilemma should be considered, prior to </w:t>
      </w:r>
      <w:proofErr w:type="gramStart"/>
      <w:r>
        <w:rPr>
          <w:rFonts w:ascii="Book Antiqua" w:eastAsia="Times New Roman" w:hAnsi="Book Antiqua" w:cs="Times New Roman"/>
          <w:color w:val="000000"/>
          <w:shd w:val="clear" w:color="auto" w:fill="FFFFFF"/>
        </w:rPr>
        <w:t>entering into discussions</w:t>
      </w:r>
      <w:proofErr w:type="gramEnd"/>
      <w:r>
        <w:rPr>
          <w:rFonts w:ascii="Book Antiqua" w:eastAsia="Times New Roman" w:hAnsi="Book Antiqua" w:cs="Times New Roman"/>
          <w:color w:val="000000"/>
          <w:shd w:val="clear" w:color="auto" w:fill="FFFFFF"/>
        </w:rPr>
        <w:t>.</w:t>
      </w:r>
    </w:p>
    <w:p w14:paraId="4F49AB66" w14:textId="6CC547F0" w:rsidR="00857C02" w:rsidRDefault="00857C02" w:rsidP="00857C02">
      <w:pPr>
        <w:rPr>
          <w:rFonts w:ascii="Book Antiqua" w:eastAsia="Times New Roman" w:hAnsi="Book Antiqua" w:cs="Times New Roman"/>
          <w:color w:val="000000"/>
          <w:shd w:val="clear" w:color="auto" w:fill="FFFFFF"/>
        </w:rPr>
      </w:pPr>
      <w:r>
        <w:rPr>
          <w:rFonts w:ascii="Book Antiqua" w:eastAsia="Times New Roman" w:hAnsi="Book Antiqua" w:cs="Times New Roman"/>
          <w:color w:val="000000"/>
          <w:shd w:val="clear" w:color="auto" w:fill="FFFFFF"/>
        </w:rPr>
        <w:t xml:space="preserve">The degree to which these services can and are willing to absorb the risks/costs, are subject for discussion between the fire chiefs and these services.  Out of a concern for </w:t>
      </w:r>
      <w:r w:rsidR="008869FB">
        <w:rPr>
          <w:rFonts w:ascii="Book Antiqua" w:eastAsia="Times New Roman" w:hAnsi="Book Antiqua" w:cs="Times New Roman"/>
          <w:color w:val="000000"/>
          <w:shd w:val="clear" w:color="auto" w:fill="FFFFFF"/>
        </w:rPr>
        <w:t>setting premature expectations or conditions, BSG did not contact these services to discuss such willingness or ability.</w:t>
      </w:r>
    </w:p>
    <w:p w14:paraId="38EDF731" w14:textId="4D5512FB" w:rsidR="00AC4A52" w:rsidRDefault="00AC4A52" w:rsidP="00857C02">
      <w:pPr>
        <w:rPr>
          <w:rFonts w:ascii="Book Antiqua" w:eastAsia="Times New Roman" w:hAnsi="Book Antiqua" w:cs="Times New Roman"/>
          <w:color w:val="000000"/>
          <w:shd w:val="clear" w:color="auto" w:fill="FFFFFF"/>
        </w:rPr>
      </w:pPr>
      <w:r>
        <w:rPr>
          <w:rFonts w:ascii="Book Antiqua" w:eastAsia="Times New Roman" w:hAnsi="Book Antiqua" w:cs="Times New Roman"/>
          <w:color w:val="000000"/>
          <w:shd w:val="clear" w:color="auto" w:fill="FFFFFF"/>
        </w:rPr>
        <w:t xml:space="preserve">Healthcare institution provided EMS is also a private, for profit venture, and so to some degree, the same issues and concerns exist in their utilization, with some major differences.  Healthcare provided EMS has a strong financial infrastructure that it serves and so, can more easily absorb unprofitable activities.  Activities which tend to display community support are good for these large institutions, who occasionally face pushback on expansion, etc.  Accordingly, the fire chiefs may find a willing partner, that can provide some level of services as part of an MCI or </w:t>
      </w:r>
      <w:r w:rsidR="006F3AF1">
        <w:rPr>
          <w:rFonts w:ascii="Book Antiqua" w:eastAsia="Times New Roman" w:hAnsi="Book Antiqua" w:cs="Times New Roman"/>
          <w:color w:val="000000"/>
          <w:shd w:val="clear" w:color="auto" w:fill="FFFFFF"/>
        </w:rPr>
        <w:t>fire mutual aid plan.</w:t>
      </w:r>
    </w:p>
    <w:p w14:paraId="53C61434" w14:textId="68C21A33" w:rsidR="006F3AF1" w:rsidRDefault="006F3AF1" w:rsidP="00857C02">
      <w:pPr>
        <w:rPr>
          <w:rFonts w:ascii="Book Antiqua" w:eastAsia="Times New Roman" w:hAnsi="Book Antiqua" w:cs="Times New Roman"/>
          <w:color w:val="000000"/>
          <w:shd w:val="clear" w:color="auto" w:fill="FFFFFF"/>
        </w:rPr>
      </w:pPr>
      <w:r>
        <w:rPr>
          <w:rFonts w:ascii="Book Antiqua" w:eastAsia="Times New Roman" w:hAnsi="Book Antiqua" w:cs="Times New Roman"/>
          <w:color w:val="000000"/>
          <w:shd w:val="clear" w:color="auto" w:fill="FFFFFF"/>
        </w:rPr>
        <w:t>Conversely, healthcare based EMS was created to move the cost/benefit of private ambulance service in their institutions in house.  These services tend to run a lower resource reserve and may have a limited ability to commit to a plan.  They may be more amenable to a ready reserve role, rather than be written into a running card. More on this later.</w:t>
      </w:r>
    </w:p>
    <w:p w14:paraId="39082C8B" w14:textId="77777777" w:rsidR="006F3AF1" w:rsidRDefault="006F3AF1" w:rsidP="00857C02">
      <w:pPr>
        <w:rPr>
          <w:rFonts w:ascii="Book Antiqua" w:eastAsia="Times New Roman" w:hAnsi="Book Antiqua" w:cs="Times New Roman"/>
          <w:color w:val="000000"/>
          <w:shd w:val="clear" w:color="auto" w:fill="FFFFFF"/>
        </w:rPr>
      </w:pPr>
      <w:r>
        <w:rPr>
          <w:rFonts w:ascii="Book Antiqua" w:eastAsia="Times New Roman" w:hAnsi="Book Antiqua" w:cs="Times New Roman"/>
          <w:color w:val="000000"/>
          <w:shd w:val="clear" w:color="auto" w:fill="FFFFFF"/>
        </w:rPr>
        <w:t xml:space="preserve">Private EMS has long been viewed with a jaundiced eye by the fire service.  On the one hand, there is a belief of vast reserves of available resources, while on the other hand a fear of privatization by “letting the fox into the henhouse” has been long held.  </w:t>
      </w:r>
    </w:p>
    <w:p w14:paraId="7974165A" w14:textId="0F9A9DCC" w:rsidR="006F3AF1" w:rsidRDefault="006F3AF1" w:rsidP="00857C02">
      <w:pPr>
        <w:rPr>
          <w:rFonts w:ascii="Book Antiqua" w:eastAsia="Times New Roman" w:hAnsi="Book Antiqua" w:cs="Times New Roman"/>
          <w:color w:val="000000"/>
          <w:shd w:val="clear" w:color="auto" w:fill="FFFFFF"/>
        </w:rPr>
      </w:pPr>
      <w:r>
        <w:rPr>
          <w:rFonts w:ascii="Book Antiqua" w:eastAsia="Times New Roman" w:hAnsi="Book Antiqua" w:cs="Times New Roman"/>
          <w:color w:val="000000"/>
          <w:shd w:val="clear" w:color="auto" w:fill="FFFFFF"/>
        </w:rPr>
        <w:t xml:space="preserve">BSG was unable to identify a single episode of the privatization of a fire department run EMS in the past 30 years in Massachusetts.  In fact, since the advent of fire-base ALS and the implementation of service zone planning under the </w:t>
      </w:r>
      <w:r w:rsidR="00132B1B">
        <w:rPr>
          <w:rFonts w:ascii="Book Antiqua" w:eastAsia="Times New Roman" w:hAnsi="Book Antiqua" w:cs="Times New Roman"/>
          <w:color w:val="000000"/>
          <w:shd w:val="clear" w:color="auto" w:fill="FFFFFF"/>
        </w:rPr>
        <w:t xml:space="preserve">M.G.L Chapter 111c, the trend has been for towns to </w:t>
      </w:r>
      <w:r w:rsidR="00132B1B">
        <w:rPr>
          <w:rFonts w:ascii="Book Antiqua" w:eastAsia="Times New Roman" w:hAnsi="Book Antiqua" w:cs="Times New Roman"/>
          <w:color w:val="000000"/>
          <w:shd w:val="clear" w:color="auto" w:fill="FFFFFF"/>
        </w:rPr>
        <w:lastRenderedPageBreak/>
        <w:t>abandon private EMS contracts in favor of a municipal services.  Marshfield Fire Department EMS is a successful example of this trend.</w:t>
      </w:r>
    </w:p>
    <w:p w14:paraId="7059174C" w14:textId="5AB09C55" w:rsidR="00132B1B" w:rsidRDefault="00925F6B" w:rsidP="00857C02">
      <w:pPr>
        <w:rPr>
          <w:rFonts w:ascii="Book Antiqua" w:eastAsia="Times New Roman" w:hAnsi="Book Antiqua" w:cs="Times New Roman"/>
          <w:color w:val="000000"/>
          <w:shd w:val="clear" w:color="auto" w:fill="FFFFFF"/>
        </w:rPr>
      </w:pPr>
      <w:r>
        <w:rPr>
          <w:rFonts w:ascii="Book Antiqua" w:eastAsia="Times New Roman" w:hAnsi="Book Antiqua" w:cs="Times New Roman"/>
          <w:color w:val="000000"/>
          <w:shd w:val="clear" w:color="auto" w:fill="FFFFFF"/>
        </w:rPr>
        <w:t>T</w:t>
      </w:r>
      <w:r w:rsidR="00132B1B">
        <w:rPr>
          <w:rFonts w:ascii="Book Antiqua" w:eastAsia="Times New Roman" w:hAnsi="Book Antiqua" w:cs="Times New Roman"/>
          <w:color w:val="000000"/>
          <w:shd w:val="clear" w:color="auto" w:fill="FFFFFF"/>
        </w:rPr>
        <w:t xml:space="preserve">he, </w:t>
      </w:r>
      <w:proofErr w:type="gramStart"/>
      <w:r w:rsidR="00132B1B">
        <w:rPr>
          <w:rFonts w:ascii="Book Antiqua" w:eastAsia="Times New Roman" w:hAnsi="Book Antiqua" w:cs="Times New Roman"/>
          <w:color w:val="000000"/>
          <w:shd w:val="clear" w:color="auto" w:fill="FFFFFF"/>
        </w:rPr>
        <w:t>actually available</w:t>
      </w:r>
      <w:proofErr w:type="gramEnd"/>
      <w:r w:rsidR="00132B1B">
        <w:rPr>
          <w:rFonts w:ascii="Book Antiqua" w:eastAsia="Times New Roman" w:hAnsi="Book Antiqua" w:cs="Times New Roman"/>
          <w:color w:val="000000"/>
          <w:shd w:val="clear" w:color="auto" w:fill="FFFFFF"/>
        </w:rPr>
        <w:t>, reserve, of private EMS may be overestimated.  Private ambulances do not make money sitting still, and services generally seek to operate a sufficient, but cost effective level of reserve.  These services are willing to tap into their reserves, and even re-arrange non-critical transports where possible, but are not the panacea of available ambulances that they are thought to be.  They, too, share concerns about actual use for transport if fire department ambulances are also available, on-scene.</w:t>
      </w:r>
    </w:p>
    <w:p w14:paraId="6B7E59B4" w14:textId="77777777" w:rsidR="00030AFE" w:rsidRDefault="00030AFE" w:rsidP="00857C02">
      <w:pPr>
        <w:rPr>
          <w:rFonts w:ascii="Book Antiqua" w:eastAsia="Times New Roman" w:hAnsi="Book Antiqua" w:cs="Times New Roman"/>
          <w:color w:val="000000"/>
          <w:shd w:val="clear" w:color="auto" w:fill="FFFFFF"/>
        </w:rPr>
      </w:pPr>
      <w:r>
        <w:rPr>
          <w:rFonts w:ascii="Book Antiqua" w:eastAsia="Times New Roman" w:hAnsi="Book Antiqua" w:cs="Times New Roman"/>
          <w:color w:val="000000"/>
          <w:shd w:val="clear" w:color="auto" w:fill="FFFFFF"/>
        </w:rPr>
        <w:t>The question arises as to methods of efficiently making use of these resources.  BSG suggests looking at the Boston Ambulance Mutual Aid (BAMA) network as a possible solution.</w:t>
      </w:r>
    </w:p>
    <w:p w14:paraId="4611A0AD" w14:textId="43618A95" w:rsidR="00030AFE" w:rsidRDefault="00030AFE" w:rsidP="00857C02">
      <w:pPr>
        <w:rPr>
          <w:rFonts w:ascii="Book Antiqua" w:eastAsia="Times New Roman" w:hAnsi="Book Antiqua" w:cs="Times New Roman"/>
          <w:color w:val="000000"/>
          <w:shd w:val="clear" w:color="auto" w:fill="FFFFFF"/>
        </w:rPr>
      </w:pPr>
      <w:r>
        <w:rPr>
          <w:rFonts w:ascii="Book Antiqua" w:eastAsia="Times New Roman" w:hAnsi="Book Antiqua" w:cs="Times New Roman"/>
          <w:color w:val="000000"/>
          <w:shd w:val="clear" w:color="auto" w:fill="FFFFFF"/>
        </w:rPr>
        <w:t xml:space="preserve">Plymouth County has 6 county fire radio channels can designate one of the six as a resource hailing and coordination channel.  The present channels are VHF.  To make a more effective system, a UHF channel should be purchased, licensed and patched, allowing a more widespread access by various agencies.   Additionally, this network should be </w:t>
      </w:r>
      <w:r w:rsidR="004D40CC">
        <w:rPr>
          <w:rFonts w:ascii="Book Antiqua" w:eastAsia="Times New Roman" w:hAnsi="Book Antiqua" w:cs="Times New Roman"/>
          <w:color w:val="000000"/>
          <w:shd w:val="clear" w:color="auto" w:fill="FFFFFF"/>
        </w:rPr>
        <w:t>Radio-</w:t>
      </w:r>
      <w:proofErr w:type="gramStart"/>
      <w:r w:rsidR="004D40CC">
        <w:rPr>
          <w:rFonts w:ascii="Book Antiqua" w:eastAsia="Times New Roman" w:hAnsi="Book Antiqua" w:cs="Times New Roman"/>
          <w:color w:val="000000"/>
          <w:shd w:val="clear" w:color="auto" w:fill="FFFFFF"/>
        </w:rPr>
        <w:t>over-Internet</w:t>
      </w:r>
      <w:proofErr w:type="gramEnd"/>
      <w:r w:rsidR="004D40CC">
        <w:rPr>
          <w:rFonts w:ascii="Book Antiqua" w:eastAsia="Times New Roman" w:hAnsi="Book Antiqua" w:cs="Times New Roman"/>
          <w:color w:val="000000"/>
          <w:shd w:val="clear" w:color="auto" w:fill="FFFFFF"/>
        </w:rPr>
        <w:t>-Protocol (</w:t>
      </w:r>
      <w:r>
        <w:rPr>
          <w:rFonts w:ascii="Book Antiqua" w:eastAsia="Times New Roman" w:hAnsi="Book Antiqua" w:cs="Times New Roman"/>
          <w:color w:val="000000"/>
          <w:shd w:val="clear" w:color="auto" w:fill="FFFFFF"/>
        </w:rPr>
        <w:t>ROIP</w:t>
      </w:r>
      <w:r w:rsidR="004D40CC">
        <w:rPr>
          <w:rFonts w:ascii="Book Antiqua" w:eastAsia="Times New Roman" w:hAnsi="Book Antiqua" w:cs="Times New Roman"/>
          <w:color w:val="000000"/>
          <w:shd w:val="clear" w:color="auto" w:fill="FFFFFF"/>
        </w:rPr>
        <w:t>)</w:t>
      </w:r>
      <w:r>
        <w:rPr>
          <w:rFonts w:ascii="Book Antiqua" w:eastAsia="Times New Roman" w:hAnsi="Book Antiqua" w:cs="Times New Roman"/>
          <w:color w:val="000000"/>
          <w:shd w:val="clear" w:color="auto" w:fill="FFFFFF"/>
        </w:rPr>
        <w:t xml:space="preserve"> enabled, allowing dispatch centers of various response partners to incorporate the system, without a costly infrastructure addition.</w:t>
      </w:r>
    </w:p>
    <w:p w14:paraId="054231D6" w14:textId="5608637F" w:rsidR="00030AFE" w:rsidRDefault="00030AFE" w:rsidP="00857C02">
      <w:pPr>
        <w:rPr>
          <w:rFonts w:ascii="Book Antiqua" w:eastAsia="Times New Roman" w:hAnsi="Book Antiqua" w:cs="Times New Roman"/>
          <w:color w:val="000000"/>
          <w:shd w:val="clear" w:color="auto" w:fill="FFFFFF"/>
        </w:rPr>
      </w:pPr>
      <w:r>
        <w:rPr>
          <w:rFonts w:ascii="Book Antiqua" w:eastAsia="Times New Roman" w:hAnsi="Book Antiqua" w:cs="Times New Roman"/>
          <w:color w:val="000000"/>
          <w:shd w:val="clear" w:color="auto" w:fill="FFFFFF"/>
        </w:rPr>
        <w:t>Th</w:t>
      </w:r>
      <w:r w:rsidR="00B77F5B">
        <w:rPr>
          <w:rFonts w:ascii="Book Antiqua" w:eastAsia="Times New Roman" w:hAnsi="Book Antiqua" w:cs="Times New Roman"/>
          <w:color w:val="000000"/>
          <w:shd w:val="clear" w:color="auto" w:fill="FFFFFF"/>
        </w:rPr>
        <w:t>e question may be fairly</w:t>
      </w:r>
      <w:r w:rsidR="00E433FD">
        <w:rPr>
          <w:rFonts w:ascii="Book Antiqua" w:eastAsia="Times New Roman" w:hAnsi="Book Antiqua" w:cs="Times New Roman"/>
          <w:color w:val="000000"/>
          <w:shd w:val="clear" w:color="auto" w:fill="FFFFFF"/>
        </w:rPr>
        <w:t xml:space="preserve"> asked</w:t>
      </w:r>
      <w:proofErr w:type="gramStart"/>
      <w:r w:rsidR="00E433FD">
        <w:rPr>
          <w:rFonts w:ascii="Book Antiqua" w:eastAsia="Times New Roman" w:hAnsi="Book Antiqua" w:cs="Times New Roman"/>
          <w:color w:val="000000"/>
          <w:shd w:val="clear" w:color="auto" w:fill="FFFFFF"/>
        </w:rPr>
        <w:t>; ”D</w:t>
      </w:r>
      <w:r>
        <w:rPr>
          <w:rFonts w:ascii="Book Antiqua" w:eastAsia="Times New Roman" w:hAnsi="Book Antiqua" w:cs="Times New Roman"/>
          <w:color w:val="000000"/>
          <w:shd w:val="clear" w:color="auto" w:fill="FFFFFF"/>
        </w:rPr>
        <w:t>oes</w:t>
      </w:r>
      <w:proofErr w:type="gramEnd"/>
      <w:r>
        <w:rPr>
          <w:rFonts w:ascii="Book Antiqua" w:eastAsia="Times New Roman" w:hAnsi="Book Antiqua" w:cs="Times New Roman"/>
          <w:color w:val="000000"/>
          <w:shd w:val="clear" w:color="auto" w:fill="FFFFFF"/>
        </w:rPr>
        <w:t xml:space="preserve"> this become a</w:t>
      </w:r>
      <w:r w:rsidR="00E433FD">
        <w:rPr>
          <w:rFonts w:ascii="Book Antiqua" w:eastAsia="Times New Roman" w:hAnsi="Book Antiqua" w:cs="Times New Roman"/>
          <w:color w:val="000000"/>
          <w:shd w:val="clear" w:color="auto" w:fill="FFFFFF"/>
        </w:rPr>
        <w:t>n</w:t>
      </w:r>
      <w:r>
        <w:rPr>
          <w:rFonts w:ascii="Book Antiqua" w:eastAsia="Times New Roman" w:hAnsi="Book Antiqua" w:cs="Times New Roman"/>
          <w:color w:val="000000"/>
          <w:shd w:val="clear" w:color="auto" w:fill="FFFFFF"/>
        </w:rPr>
        <w:t xml:space="preserve"> </w:t>
      </w:r>
      <w:r w:rsidR="00E433FD">
        <w:rPr>
          <w:rFonts w:ascii="Book Antiqua" w:eastAsia="Times New Roman" w:hAnsi="Book Antiqua" w:cs="Times New Roman"/>
          <w:color w:val="000000"/>
          <w:shd w:val="clear" w:color="auto" w:fill="FFFFFF"/>
        </w:rPr>
        <w:t>everybody comes” solution</w:t>
      </w:r>
      <w:r w:rsidR="00B77F5B">
        <w:rPr>
          <w:rFonts w:ascii="Book Antiqua" w:eastAsia="Times New Roman" w:hAnsi="Book Antiqua" w:cs="Times New Roman"/>
          <w:color w:val="000000"/>
          <w:shd w:val="clear" w:color="auto" w:fill="FFFFFF"/>
        </w:rPr>
        <w:t>?</w:t>
      </w:r>
      <w:r w:rsidR="00E433FD">
        <w:rPr>
          <w:rFonts w:ascii="Book Antiqua" w:eastAsia="Times New Roman" w:hAnsi="Book Antiqua" w:cs="Times New Roman"/>
          <w:color w:val="000000"/>
          <w:shd w:val="clear" w:color="auto" w:fill="FFFFFF"/>
        </w:rPr>
        <w:t xml:space="preserve">  Unless it is properly managed, it does run that risk, and the associated risk of scene convergence.  The </w:t>
      </w:r>
      <w:r w:rsidR="00B77F5B">
        <w:rPr>
          <w:rFonts w:ascii="Book Antiqua" w:eastAsia="Times New Roman" w:hAnsi="Book Antiqua" w:cs="Times New Roman"/>
          <w:color w:val="000000"/>
          <w:shd w:val="clear" w:color="auto" w:fill="FFFFFF"/>
        </w:rPr>
        <w:t>mitigation of that risk</w:t>
      </w:r>
      <w:r w:rsidR="00E433FD">
        <w:rPr>
          <w:rFonts w:ascii="Book Antiqua" w:eastAsia="Times New Roman" w:hAnsi="Book Antiqua" w:cs="Times New Roman"/>
          <w:color w:val="000000"/>
          <w:shd w:val="clear" w:color="auto" w:fill="FFFFFF"/>
        </w:rPr>
        <w:t xml:space="preserve"> lies in the designation of a staging location and staging officer as an integral part of the plan.  Units hailed by this system should be required, unless specifically directed otherwise, to only respond to the designated staging location.  </w:t>
      </w:r>
    </w:p>
    <w:p w14:paraId="4C1BDD84" w14:textId="15386EC4" w:rsidR="00B77F5B" w:rsidRDefault="00B77F5B" w:rsidP="00857C02">
      <w:pPr>
        <w:rPr>
          <w:rFonts w:ascii="Book Antiqua" w:eastAsia="Times New Roman" w:hAnsi="Book Antiqua" w:cs="Times New Roman"/>
          <w:color w:val="000000"/>
          <w:shd w:val="clear" w:color="auto" w:fill="FFFFFF"/>
        </w:rPr>
      </w:pPr>
      <w:r>
        <w:rPr>
          <w:rFonts w:ascii="Book Antiqua" w:eastAsia="Times New Roman" w:hAnsi="Book Antiqua" w:cs="Times New Roman"/>
          <w:color w:val="000000"/>
          <w:shd w:val="clear" w:color="auto" w:fill="FFFFFF"/>
        </w:rPr>
        <w:lastRenderedPageBreak/>
        <w:t>Once in staging, units can be directed to the primary incident, or to cover geography as part of a system status management program to protect the affected areas of the county.  Employment of this process will also help in mitigating the effects of provisional staffing on local capabilities, pending recall and backfill.</w:t>
      </w:r>
    </w:p>
    <w:p w14:paraId="7DF747AC" w14:textId="77777777" w:rsidR="00B77F5B" w:rsidRDefault="00B77F5B" w:rsidP="00857C02">
      <w:pPr>
        <w:rPr>
          <w:rFonts w:ascii="Book Antiqua" w:eastAsia="Times New Roman" w:hAnsi="Book Antiqua" w:cs="Times New Roman"/>
          <w:color w:val="000000"/>
          <w:shd w:val="clear" w:color="auto" w:fill="FFFFFF"/>
        </w:rPr>
      </w:pPr>
      <w:r>
        <w:rPr>
          <w:rFonts w:ascii="Book Antiqua" w:eastAsia="Times New Roman" w:hAnsi="Book Antiqua" w:cs="Times New Roman"/>
          <w:color w:val="000000"/>
          <w:shd w:val="clear" w:color="auto" w:fill="FFFFFF"/>
        </w:rPr>
        <w:t>The fourth source of resources to improve EMS response to fires, lies in the expansion of fire based resources included in multiple alarm running cards.  This is likely the easiest and most reliable method, but carries with it a compounding of the effects of provisional staffing to a wider and wider area.  Using this approach also may involve longer response time, as apparatus come from some distance and often, out-of-county.</w:t>
      </w:r>
    </w:p>
    <w:p w14:paraId="7FD47DB8" w14:textId="77777777" w:rsidR="00B77F5B" w:rsidRDefault="00B77F5B" w:rsidP="00857C02">
      <w:pPr>
        <w:rPr>
          <w:rFonts w:ascii="Book Antiqua" w:eastAsia="Times New Roman" w:hAnsi="Book Antiqua" w:cs="Times New Roman"/>
          <w:color w:val="000000"/>
          <w:shd w:val="clear" w:color="auto" w:fill="FFFFFF"/>
        </w:rPr>
      </w:pPr>
      <w:r>
        <w:rPr>
          <w:rFonts w:ascii="Book Antiqua" w:eastAsia="Times New Roman" w:hAnsi="Book Antiqua" w:cs="Times New Roman"/>
          <w:color w:val="000000"/>
          <w:shd w:val="clear" w:color="auto" w:fill="FFFFFF"/>
        </w:rPr>
        <w:t>The solution, as is generally the case, will likely come from some blend of the above resource locations and types.  This blend will also vary from community-to-community across the county.</w:t>
      </w:r>
    </w:p>
    <w:p w14:paraId="711F6955" w14:textId="77777777" w:rsidR="008B4908" w:rsidRDefault="008B4908" w:rsidP="00857C02">
      <w:pPr>
        <w:rPr>
          <w:rFonts w:ascii="Book Antiqua" w:eastAsia="Times New Roman" w:hAnsi="Book Antiqua" w:cs="Times New Roman"/>
          <w:color w:val="000000"/>
          <w:shd w:val="clear" w:color="auto" w:fill="FFFFFF"/>
        </w:rPr>
      </w:pPr>
    </w:p>
    <w:p w14:paraId="5D18E454" w14:textId="33E0E21E" w:rsidR="008B4908" w:rsidRPr="00834E2F" w:rsidRDefault="008B4908" w:rsidP="00834E2F">
      <w:pPr>
        <w:pStyle w:val="Heading2"/>
      </w:pPr>
      <w:bookmarkStart w:id="14" w:name="_Toc524000426"/>
      <w:r w:rsidRPr="00834E2F">
        <w:t>Ambulance Strike Teams</w:t>
      </w:r>
      <w:bookmarkEnd w:id="14"/>
    </w:p>
    <w:p w14:paraId="7383BCCE" w14:textId="77777777" w:rsidR="003D7A11" w:rsidRDefault="003D7A11" w:rsidP="00857C02">
      <w:pPr>
        <w:rPr>
          <w:rFonts w:ascii="Book Antiqua" w:eastAsia="Times New Roman" w:hAnsi="Book Antiqua" w:cs="Times New Roman"/>
          <w:color w:val="000000"/>
          <w:shd w:val="clear" w:color="auto" w:fill="FFFFFF"/>
        </w:rPr>
      </w:pPr>
    </w:p>
    <w:p w14:paraId="60AFF3D6" w14:textId="1949332E" w:rsidR="008B4908" w:rsidRDefault="008B4908" w:rsidP="00857C02">
      <w:pPr>
        <w:rPr>
          <w:rFonts w:ascii="Book Antiqua" w:eastAsia="Times New Roman" w:hAnsi="Book Antiqua" w:cs="Times New Roman"/>
          <w:color w:val="000000"/>
          <w:shd w:val="clear" w:color="auto" w:fill="FFFFFF"/>
        </w:rPr>
      </w:pPr>
      <w:r>
        <w:rPr>
          <w:rFonts w:ascii="Book Antiqua" w:eastAsia="Times New Roman" w:hAnsi="Book Antiqua" w:cs="Times New Roman"/>
          <w:color w:val="000000"/>
          <w:shd w:val="clear" w:color="auto" w:fill="FFFFFF"/>
        </w:rPr>
        <w:t>As an intermediary measure, to fill requirements between routine mutual aid and the task forces of the Statewide Fire Mobilization Plan, the fire chiefs created ambulance strike teams</w:t>
      </w:r>
      <w:r w:rsidR="00833D2A">
        <w:rPr>
          <w:rFonts w:ascii="Book Antiqua" w:eastAsia="Times New Roman" w:hAnsi="Book Antiqua" w:cs="Times New Roman"/>
          <w:color w:val="000000"/>
          <w:shd w:val="clear" w:color="auto" w:fill="FFFFFF"/>
        </w:rPr>
        <w:t>.  These strike teams provide a simple means of requesting a block of resources for a MCI.  Each is comprised of 6 ambulances and a leader, generally a chief of department from a neighboring community.</w:t>
      </w:r>
    </w:p>
    <w:p w14:paraId="283D2C87" w14:textId="18676B8F" w:rsidR="00833D2A" w:rsidRDefault="00833D2A" w:rsidP="00857C02">
      <w:pPr>
        <w:rPr>
          <w:rFonts w:ascii="Book Antiqua" w:eastAsia="Times New Roman" w:hAnsi="Book Antiqua" w:cs="Times New Roman"/>
          <w:color w:val="000000"/>
          <w:shd w:val="clear" w:color="auto" w:fill="FFFFFF"/>
        </w:rPr>
      </w:pPr>
      <w:r>
        <w:rPr>
          <w:rFonts w:ascii="Book Antiqua" w:eastAsia="Times New Roman" w:hAnsi="Book Antiqua" w:cs="Times New Roman"/>
          <w:color w:val="000000"/>
          <w:shd w:val="clear" w:color="auto" w:fill="FFFFFF"/>
        </w:rPr>
        <w:t>One common flaw with MCI management is failing to account for on-scene workloads for functions of triage, treatment and loading.  While the tendency is to think of these positions in terms of a single function leader or officer, they generally require a sizeable workforce.</w:t>
      </w:r>
      <w:r w:rsidR="00CE5F13">
        <w:rPr>
          <w:rFonts w:ascii="Book Antiqua" w:eastAsia="Times New Roman" w:hAnsi="Book Antiqua" w:cs="Times New Roman"/>
          <w:color w:val="000000"/>
          <w:shd w:val="clear" w:color="auto" w:fill="FFFFFF"/>
        </w:rPr>
        <w:t xml:space="preserve">  </w:t>
      </w:r>
      <w:r w:rsidR="00B57778">
        <w:rPr>
          <w:rFonts w:ascii="Book Antiqua" w:eastAsia="Times New Roman" w:hAnsi="Book Antiqua" w:cs="Times New Roman"/>
          <w:color w:val="000000"/>
          <w:shd w:val="clear" w:color="auto" w:fill="FFFFFF"/>
        </w:rPr>
        <w:t xml:space="preserve">Absent other resources, these on-scene will be assumed by EMS personnel who are </w:t>
      </w:r>
      <w:r w:rsidR="00B57778">
        <w:rPr>
          <w:rFonts w:ascii="Book Antiqua" w:eastAsia="Times New Roman" w:hAnsi="Book Antiqua" w:cs="Times New Roman"/>
          <w:color w:val="000000"/>
          <w:shd w:val="clear" w:color="auto" w:fill="FFFFFF"/>
        </w:rPr>
        <w:lastRenderedPageBreak/>
        <w:t xml:space="preserve">staffing ambulances, resulting in </w:t>
      </w:r>
      <w:proofErr w:type="gramStart"/>
      <w:r w:rsidR="00B57778">
        <w:rPr>
          <w:rFonts w:ascii="Book Antiqua" w:eastAsia="Times New Roman" w:hAnsi="Book Antiqua" w:cs="Times New Roman"/>
          <w:color w:val="000000"/>
          <w:shd w:val="clear" w:color="auto" w:fill="FFFFFF"/>
        </w:rPr>
        <w:t>a number</w:t>
      </w:r>
      <w:r w:rsidR="004F74B8">
        <w:rPr>
          <w:rFonts w:ascii="Book Antiqua" w:eastAsia="Times New Roman" w:hAnsi="Book Antiqua" w:cs="Times New Roman"/>
          <w:color w:val="000000"/>
          <w:shd w:val="clear" w:color="auto" w:fill="FFFFFF"/>
        </w:rPr>
        <w:t xml:space="preserve"> of</w:t>
      </w:r>
      <w:proofErr w:type="gramEnd"/>
      <w:r w:rsidR="004F74B8">
        <w:rPr>
          <w:rFonts w:ascii="Book Antiqua" w:eastAsia="Times New Roman" w:hAnsi="Book Antiqua" w:cs="Times New Roman"/>
          <w:color w:val="000000"/>
          <w:shd w:val="clear" w:color="auto" w:fill="FFFFFF"/>
        </w:rPr>
        <w:t xml:space="preserve"> ambulances</w:t>
      </w:r>
      <w:r w:rsidR="00B57778">
        <w:rPr>
          <w:rFonts w:ascii="Book Antiqua" w:eastAsia="Times New Roman" w:hAnsi="Book Antiqua" w:cs="Times New Roman"/>
          <w:color w:val="000000"/>
          <w:shd w:val="clear" w:color="auto" w:fill="FFFFFF"/>
        </w:rPr>
        <w:t>, possibly quite large, being parked at the scene and not able to transport patients.</w:t>
      </w:r>
    </w:p>
    <w:p w14:paraId="33C33FEA" w14:textId="52960C1D" w:rsidR="00B57778" w:rsidRDefault="00B57778" w:rsidP="00857C02">
      <w:pPr>
        <w:rPr>
          <w:rFonts w:ascii="Book Antiqua" w:eastAsia="Times New Roman" w:hAnsi="Book Antiqua" w:cs="Times New Roman"/>
          <w:color w:val="000000"/>
          <w:shd w:val="clear" w:color="auto" w:fill="FFFFFF"/>
        </w:rPr>
      </w:pPr>
      <w:r>
        <w:rPr>
          <w:rFonts w:ascii="Book Antiqua" w:eastAsia="Times New Roman" w:hAnsi="Book Antiqua" w:cs="Times New Roman"/>
          <w:color w:val="000000"/>
          <w:shd w:val="clear" w:color="auto" w:fill="FFFFFF"/>
        </w:rPr>
        <w:t>Adding on</w:t>
      </w:r>
      <w:r w:rsidR="004F74B8">
        <w:rPr>
          <w:rFonts w:ascii="Book Antiqua" w:eastAsia="Times New Roman" w:hAnsi="Book Antiqua" w:cs="Times New Roman"/>
          <w:color w:val="000000"/>
          <w:shd w:val="clear" w:color="auto" w:fill="FFFFFF"/>
        </w:rPr>
        <w:t>e</w:t>
      </w:r>
      <w:r>
        <w:rPr>
          <w:rFonts w:ascii="Book Antiqua" w:eastAsia="Times New Roman" w:hAnsi="Book Antiqua" w:cs="Times New Roman"/>
          <w:color w:val="000000"/>
          <w:shd w:val="clear" w:color="auto" w:fill="FFFFFF"/>
        </w:rPr>
        <w:t>, or more engine companies to each strike team would provide a personnel pool, able to assume on-scene roles, and/or aid in transporting patients by driving the ambulances.  These engines may be, but do not have to be selected out of companies where the department has an EMT requirement for all personnel, may be registered as class 5 ambulances and may even be ALS engines.</w:t>
      </w:r>
      <w:r w:rsidR="0033660F">
        <w:rPr>
          <w:rFonts w:ascii="Book Antiqua" w:eastAsia="Times New Roman" w:hAnsi="Book Antiqua" w:cs="Times New Roman"/>
          <w:color w:val="000000"/>
          <w:shd w:val="clear" w:color="auto" w:fill="FFFFFF"/>
        </w:rPr>
        <w:t xml:space="preserve"> </w:t>
      </w:r>
    </w:p>
    <w:p w14:paraId="0091E08A" w14:textId="77777777" w:rsidR="00B77F5B" w:rsidRDefault="00B77F5B" w:rsidP="00857C02">
      <w:pPr>
        <w:rPr>
          <w:rFonts w:ascii="Book Antiqua" w:eastAsia="Times New Roman" w:hAnsi="Book Antiqua" w:cs="Times New Roman"/>
          <w:color w:val="000000"/>
          <w:shd w:val="clear" w:color="auto" w:fill="FFFFFF"/>
        </w:rPr>
      </w:pPr>
    </w:p>
    <w:p w14:paraId="775FCA13" w14:textId="77777777" w:rsidR="00B77F5B" w:rsidRPr="00834E2F" w:rsidRDefault="00B77F5B" w:rsidP="00834E2F">
      <w:pPr>
        <w:pStyle w:val="Heading2"/>
      </w:pPr>
      <w:bookmarkStart w:id="15" w:name="_Toc524000427"/>
      <w:r w:rsidRPr="00834E2F">
        <w:t>Statewide Fire and Ambulance Mobilization Plan</w:t>
      </w:r>
      <w:bookmarkEnd w:id="15"/>
    </w:p>
    <w:p w14:paraId="6E6C859D" w14:textId="77777777" w:rsidR="00B77F5B" w:rsidRDefault="00B77F5B" w:rsidP="00857C02">
      <w:pPr>
        <w:rPr>
          <w:rFonts w:ascii="Book Antiqua" w:eastAsia="Times New Roman" w:hAnsi="Book Antiqua" w:cs="Times New Roman"/>
          <w:color w:val="000000"/>
          <w:shd w:val="clear" w:color="auto" w:fill="FFFFFF"/>
        </w:rPr>
      </w:pPr>
    </w:p>
    <w:p w14:paraId="381E9296" w14:textId="615B9318" w:rsidR="00AD4CC5" w:rsidRDefault="00AD4CC5" w:rsidP="00857C02">
      <w:pPr>
        <w:rPr>
          <w:rFonts w:ascii="Book Antiqua" w:eastAsia="Times New Roman" w:hAnsi="Book Antiqua" w:cs="Times New Roman"/>
          <w:color w:val="000000"/>
          <w:shd w:val="clear" w:color="auto" w:fill="FFFFFF"/>
        </w:rPr>
      </w:pPr>
      <w:r>
        <w:rPr>
          <w:rFonts w:ascii="Book Antiqua" w:eastAsia="Times New Roman" w:hAnsi="Book Antiqua" w:cs="Times New Roman"/>
          <w:color w:val="000000"/>
          <w:shd w:val="clear" w:color="auto" w:fill="FFFFFF"/>
        </w:rPr>
        <w:t xml:space="preserve">Following the February 20, 2003, Station Night Club Fire in Rhode Island, </w:t>
      </w:r>
      <w:r w:rsidR="004F74B8">
        <w:rPr>
          <w:rFonts w:ascii="Book Antiqua" w:eastAsia="Times New Roman" w:hAnsi="Book Antiqua" w:cs="Times New Roman"/>
          <w:color w:val="000000"/>
          <w:shd w:val="clear" w:color="auto" w:fill="FFFFFF"/>
        </w:rPr>
        <w:t>t</w:t>
      </w:r>
      <w:r>
        <w:rPr>
          <w:rFonts w:ascii="Book Antiqua" w:eastAsia="Times New Roman" w:hAnsi="Book Antiqua" w:cs="Times New Roman"/>
          <w:color w:val="000000"/>
          <w:shd w:val="clear" w:color="auto" w:fill="FFFFFF"/>
        </w:rPr>
        <w:t>he Massachusetts Department of Public Health began, in earnest to develop a mutual aid system for EMS in Massachusetts.  After substantial wrangling and posturing by non-fire EMS organizations, it was determined that the Statewide Fire Mobilization Plan was the most effective and sustainable method of managing large scale mutual aid for EMS.</w:t>
      </w:r>
    </w:p>
    <w:p w14:paraId="7B4434C0" w14:textId="1BC8455D" w:rsidR="008B44D5" w:rsidRDefault="008B44D5" w:rsidP="00857C02">
      <w:pPr>
        <w:rPr>
          <w:rFonts w:ascii="Book Antiqua" w:eastAsia="Times New Roman" w:hAnsi="Book Antiqua" w:cs="Times New Roman"/>
          <w:color w:val="000000"/>
          <w:shd w:val="clear" w:color="auto" w:fill="FFFFFF"/>
        </w:rPr>
      </w:pPr>
      <w:r>
        <w:rPr>
          <w:rFonts w:ascii="Book Antiqua" w:eastAsia="Times New Roman" w:hAnsi="Book Antiqua" w:cs="Times New Roman"/>
          <w:color w:val="000000"/>
          <w:shd w:val="clear" w:color="auto" w:fill="FFFFFF"/>
        </w:rPr>
        <w:t>This system, on paper, provides access to substantial resources in a coordinated and manage</w:t>
      </w:r>
      <w:r w:rsidR="004F74B8">
        <w:rPr>
          <w:rFonts w:ascii="Book Antiqua" w:eastAsia="Times New Roman" w:hAnsi="Book Antiqua" w:cs="Times New Roman"/>
          <w:color w:val="000000"/>
          <w:shd w:val="clear" w:color="auto" w:fill="FFFFFF"/>
        </w:rPr>
        <w:t>d</w:t>
      </w:r>
      <w:r>
        <w:rPr>
          <w:rFonts w:ascii="Book Antiqua" w:eastAsia="Times New Roman" w:hAnsi="Book Antiqua" w:cs="Times New Roman"/>
          <w:color w:val="000000"/>
          <w:shd w:val="clear" w:color="auto" w:fill="FFFFFF"/>
        </w:rPr>
        <w:t xml:space="preserve"> way.</w:t>
      </w:r>
      <w:r w:rsidR="00332911">
        <w:rPr>
          <w:rFonts w:ascii="Book Antiqua" w:eastAsia="Times New Roman" w:hAnsi="Book Antiqua" w:cs="Times New Roman"/>
          <w:color w:val="000000"/>
          <w:shd w:val="clear" w:color="auto" w:fill="FFFFFF"/>
        </w:rPr>
        <w:t xml:space="preserve">  However, experience shows that task forces under the Statewide Fire Mobilization Plan (SFMP) are not a rapid response asset.  Task forces and the operating methods were derived from forest fire experience and</w:t>
      </w:r>
      <w:r w:rsidR="004F74B8">
        <w:rPr>
          <w:rFonts w:ascii="Book Antiqua" w:eastAsia="Times New Roman" w:hAnsi="Book Antiqua" w:cs="Times New Roman"/>
          <w:color w:val="000000"/>
          <w:shd w:val="clear" w:color="auto" w:fill="FFFFFF"/>
        </w:rPr>
        <w:t xml:space="preserve"> are</w:t>
      </w:r>
      <w:r w:rsidR="00332911">
        <w:rPr>
          <w:rFonts w:ascii="Book Antiqua" w:eastAsia="Times New Roman" w:hAnsi="Book Antiqua" w:cs="Times New Roman"/>
          <w:color w:val="000000"/>
          <w:shd w:val="clear" w:color="auto" w:fill="FFFFFF"/>
        </w:rPr>
        <w:t xml:space="preserve"> heavy on Incident Command System (ICS) doctrine.  Specifically, these SFMP task forces are assembled in district and travel as a caravan and are very tight on span-of-control.  To adhere to this doctrine, a significant delay takes place before </w:t>
      </w:r>
      <w:r w:rsidR="00384455">
        <w:rPr>
          <w:rFonts w:ascii="Book Antiqua" w:eastAsia="Times New Roman" w:hAnsi="Book Antiqua" w:cs="Times New Roman"/>
          <w:color w:val="000000"/>
          <w:shd w:val="clear" w:color="auto" w:fill="FFFFFF"/>
        </w:rPr>
        <w:t xml:space="preserve">the task forces are </w:t>
      </w:r>
      <w:proofErr w:type="spellStart"/>
      <w:r w:rsidR="00176579">
        <w:rPr>
          <w:rFonts w:ascii="Book Antiqua" w:eastAsia="Times New Roman" w:hAnsi="Book Antiqua" w:cs="Times New Roman"/>
          <w:color w:val="000000"/>
          <w:shd w:val="clear" w:color="auto" w:fill="FFFFFF"/>
        </w:rPr>
        <w:t>en</w:t>
      </w:r>
      <w:proofErr w:type="spellEnd"/>
      <w:r w:rsidR="00176579">
        <w:rPr>
          <w:rFonts w:ascii="Book Antiqua" w:eastAsia="Times New Roman" w:hAnsi="Book Antiqua" w:cs="Times New Roman"/>
          <w:color w:val="000000"/>
          <w:shd w:val="clear" w:color="auto" w:fill="FFFFFF"/>
        </w:rPr>
        <w:t xml:space="preserve"> route</w:t>
      </w:r>
      <w:r w:rsidR="00332911">
        <w:rPr>
          <w:rFonts w:ascii="Book Antiqua" w:eastAsia="Times New Roman" w:hAnsi="Book Antiqua" w:cs="Times New Roman"/>
          <w:color w:val="000000"/>
          <w:shd w:val="clear" w:color="auto" w:fill="FFFFFF"/>
        </w:rPr>
        <w:t xml:space="preserve"> to the emergency.  These delays are count</w:t>
      </w:r>
      <w:r w:rsidR="00176579">
        <w:rPr>
          <w:rFonts w:ascii="Book Antiqua" w:eastAsia="Times New Roman" w:hAnsi="Book Antiqua" w:cs="Times New Roman"/>
          <w:color w:val="000000"/>
          <w:shd w:val="clear" w:color="auto" w:fill="FFFFFF"/>
        </w:rPr>
        <w:t>erproductive in a MCI</w:t>
      </w:r>
      <w:r w:rsidR="00332911">
        <w:rPr>
          <w:rFonts w:ascii="Book Antiqua" w:eastAsia="Times New Roman" w:hAnsi="Book Antiqua" w:cs="Times New Roman"/>
          <w:color w:val="000000"/>
          <w:shd w:val="clear" w:color="auto" w:fill="FFFFFF"/>
        </w:rPr>
        <w:t>.</w:t>
      </w:r>
    </w:p>
    <w:p w14:paraId="7B8FC805" w14:textId="77777777" w:rsidR="00323A50" w:rsidRDefault="00323A50" w:rsidP="00857C02">
      <w:pPr>
        <w:rPr>
          <w:rFonts w:ascii="Book Antiqua" w:eastAsia="Times New Roman" w:hAnsi="Book Antiqua" w:cs="Times New Roman"/>
          <w:color w:val="000000"/>
          <w:shd w:val="clear" w:color="auto" w:fill="FFFFFF"/>
        </w:rPr>
      </w:pPr>
    </w:p>
    <w:p w14:paraId="6AD2E800" w14:textId="77777777" w:rsidR="00323A50" w:rsidRDefault="00323A50" w:rsidP="00857C02">
      <w:pPr>
        <w:rPr>
          <w:rFonts w:ascii="Book Antiqua" w:eastAsia="Times New Roman" w:hAnsi="Book Antiqua" w:cs="Times New Roman"/>
          <w:color w:val="000000"/>
          <w:shd w:val="clear" w:color="auto" w:fill="FFFFFF"/>
        </w:rPr>
      </w:pPr>
    </w:p>
    <w:p w14:paraId="2DED568F" w14:textId="7D71B675" w:rsidR="002319F3" w:rsidRDefault="00332911" w:rsidP="00857C02">
      <w:pPr>
        <w:rPr>
          <w:rFonts w:ascii="Book Antiqua" w:eastAsia="Times New Roman" w:hAnsi="Book Antiqua" w:cs="Times New Roman"/>
          <w:color w:val="000000"/>
          <w:shd w:val="clear" w:color="auto" w:fill="FFFFFF"/>
        </w:rPr>
      </w:pPr>
      <w:r>
        <w:rPr>
          <w:rFonts w:ascii="Book Antiqua" w:eastAsia="Times New Roman" w:hAnsi="Book Antiqua" w:cs="Times New Roman"/>
          <w:color w:val="000000"/>
          <w:shd w:val="clear" w:color="auto" w:fill="FFFFFF"/>
        </w:rPr>
        <w:lastRenderedPageBreak/>
        <w:t xml:space="preserve">Furthermore, SFMP task forces are requested by the IC when it is realized that resources at the local and district levels are insufficient, thus putting the request well behind the power curve of impacting the response.  To be effective, task forces must become part of an overall prospective management system.  They should be activated based upon an </w:t>
      </w:r>
      <w:r w:rsidR="00323A50">
        <w:rPr>
          <w:rFonts w:ascii="Book Antiqua" w:eastAsia="Times New Roman" w:hAnsi="Book Antiqua" w:cs="Times New Roman"/>
          <w:color w:val="000000"/>
          <w:shd w:val="clear" w:color="auto" w:fill="FFFFFF"/>
        </w:rPr>
        <w:t>overall picture of availability and requirement within the district, including the needs of the MCI.</w:t>
      </w:r>
    </w:p>
    <w:p w14:paraId="17283B25" w14:textId="39658B82" w:rsidR="00323A50" w:rsidRDefault="00323A50">
      <w:pPr>
        <w:rPr>
          <w:rFonts w:ascii="Book Antiqua" w:eastAsia="Times New Roman" w:hAnsi="Book Antiqua" w:cs="Times New Roman"/>
          <w:color w:val="000000"/>
          <w:shd w:val="clear" w:color="auto" w:fill="FFFFFF"/>
        </w:rPr>
      </w:pPr>
      <w:r>
        <w:rPr>
          <w:rFonts w:ascii="Book Antiqua" w:eastAsia="Times New Roman" w:hAnsi="Book Antiqua" w:cs="Times New Roman"/>
          <w:color w:val="000000"/>
          <w:shd w:val="clear" w:color="auto" w:fill="FFFFFF"/>
        </w:rPr>
        <w:br w:type="page"/>
      </w:r>
    </w:p>
    <w:p w14:paraId="0E71934E" w14:textId="64088F52" w:rsidR="00323A50" w:rsidRPr="00323A50" w:rsidRDefault="00323A50" w:rsidP="00857C02">
      <w:pPr>
        <w:rPr>
          <w:rFonts w:ascii="Book Antiqua" w:eastAsia="Times New Roman" w:hAnsi="Book Antiqua" w:cs="Times New Roman"/>
          <w:color w:val="000000" w:themeColor="text1"/>
          <w:shd w:val="clear" w:color="auto" w:fill="FFFFFF"/>
        </w:rPr>
      </w:pPr>
      <w:r>
        <w:rPr>
          <w:rFonts w:ascii="Book Antiqua" w:eastAsia="Times New Roman" w:hAnsi="Book Antiqua" w:cs="Times New Roman"/>
          <w:noProof/>
          <w:color w:val="000000" w:themeColor="text1"/>
        </w:rPr>
        <w:lastRenderedPageBreak/>
        <mc:AlternateContent>
          <mc:Choice Requires="wps">
            <w:drawing>
              <wp:anchor distT="0" distB="0" distL="114300" distR="114300" simplePos="0" relativeHeight="251700224" behindDoc="0" locked="0" layoutInCell="1" allowOverlap="1" wp14:anchorId="2676530A" wp14:editId="5372F918">
                <wp:simplePos x="0" y="0"/>
                <wp:positionH relativeFrom="column">
                  <wp:posOffset>-12700</wp:posOffset>
                </wp:positionH>
                <wp:positionV relativeFrom="paragraph">
                  <wp:posOffset>101600</wp:posOffset>
                </wp:positionV>
                <wp:extent cx="5689600" cy="7982585"/>
                <wp:effectExtent l="0" t="0" r="25400" b="18415"/>
                <wp:wrapSquare wrapText="bothSides"/>
                <wp:docPr id="48" name="Text Box 48"/>
                <wp:cNvGraphicFramePr/>
                <a:graphic xmlns:a="http://schemas.openxmlformats.org/drawingml/2006/main">
                  <a:graphicData uri="http://schemas.microsoft.com/office/word/2010/wordprocessingShape">
                    <wps:wsp>
                      <wps:cNvSpPr txBox="1"/>
                      <wps:spPr>
                        <a:xfrm>
                          <a:off x="0" y="0"/>
                          <a:ext cx="5689600" cy="7982585"/>
                        </a:xfrm>
                        <a:prstGeom prst="rect">
                          <a:avLst/>
                        </a:prstGeom>
                        <a:solidFill>
                          <a:schemeClr val="bg2">
                            <a:lumMod val="90000"/>
                          </a:schemeClr>
                        </a:solidFill>
                        <a:ln>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11B0FB2D" w14:textId="77777777" w:rsidR="00E076BB" w:rsidRPr="00D91095" w:rsidRDefault="00E076BB" w:rsidP="00323A50">
                            <w:pPr>
                              <w:shd w:val="clear" w:color="auto" w:fill="D0CECE" w:themeFill="background2" w:themeFillShade="E6"/>
                              <w:rPr>
                                <w:rFonts w:ascii="Book Antiqua" w:eastAsia="Times New Roman" w:hAnsi="Book Antiqua" w:cs="Times New Roman"/>
                                <w:color w:val="000000"/>
                                <w:shd w:val="clear" w:color="auto" w:fill="D0CECE" w:themeFill="background2" w:themeFillShade="E6"/>
                              </w:rPr>
                            </w:pPr>
                            <w:r w:rsidRPr="00D91095">
                              <w:rPr>
                                <w:rFonts w:ascii="Book Antiqua" w:eastAsia="Times New Roman" w:hAnsi="Book Antiqua" w:cs="Times New Roman"/>
                                <w:color w:val="000000"/>
                                <w:shd w:val="clear" w:color="auto" w:fill="D0CECE" w:themeFill="background2" w:themeFillShade="E6"/>
                              </w:rPr>
                              <w:t>Assessment:  Fire department mutual aid in Massachusetts is far more robust than in many other states, but it’s approaches to resource management are antiquated in ineffective.  The methods employed, including the running cards become a game of roulette when an emergency arises and precious minutes are lost in finding available resources.  These factors are magnified for EMS needs and by the necessary practice of cross-coverage, employed in many departments.</w:t>
                            </w:r>
                          </w:p>
                          <w:p w14:paraId="27CA9EDE" w14:textId="7CCADD37" w:rsidR="00E076BB" w:rsidRPr="00D91095" w:rsidRDefault="00E076BB" w:rsidP="00323A50">
                            <w:pPr>
                              <w:shd w:val="clear" w:color="auto" w:fill="D0CECE" w:themeFill="background2" w:themeFillShade="E6"/>
                              <w:rPr>
                                <w:rFonts w:ascii="Book Antiqua" w:eastAsia="Times New Roman" w:hAnsi="Book Antiqua" w:cs="Times New Roman"/>
                                <w:color w:val="000000"/>
                                <w:shd w:val="clear" w:color="auto" w:fill="D0CECE" w:themeFill="background2" w:themeFillShade="E6"/>
                              </w:rPr>
                            </w:pPr>
                            <w:r w:rsidRPr="00D91095">
                              <w:rPr>
                                <w:rFonts w:ascii="Book Antiqua" w:eastAsia="Times New Roman" w:hAnsi="Book Antiqua" w:cs="Times New Roman"/>
                                <w:color w:val="000000"/>
                                <w:shd w:val="clear" w:color="auto" w:fill="D0CECE" w:themeFill="background2" w:themeFillShade="E6"/>
                              </w:rPr>
                              <w:t>The infrastructure, relationship and interoperability are well established in Plymouth County, and in fact, throughout Massachusetts.  What is necessary is a more effective means of resource management, couple</w:t>
                            </w:r>
                            <w:r w:rsidR="004F74B8">
                              <w:rPr>
                                <w:rFonts w:ascii="Book Antiqua" w:eastAsia="Times New Roman" w:hAnsi="Book Antiqua" w:cs="Times New Roman"/>
                                <w:color w:val="000000"/>
                                <w:shd w:val="clear" w:color="auto" w:fill="D0CECE" w:themeFill="background2" w:themeFillShade="E6"/>
                              </w:rPr>
                              <w:t>d</w:t>
                            </w:r>
                            <w:r w:rsidRPr="00D91095">
                              <w:rPr>
                                <w:rFonts w:ascii="Book Antiqua" w:eastAsia="Times New Roman" w:hAnsi="Book Antiqua" w:cs="Times New Roman"/>
                                <w:color w:val="000000"/>
                                <w:shd w:val="clear" w:color="auto" w:fill="D0CECE" w:themeFill="background2" w:themeFillShade="E6"/>
                              </w:rPr>
                              <w:t xml:space="preserve"> with situational awareness and delegated system status management authority.</w:t>
                            </w:r>
                          </w:p>
                          <w:p w14:paraId="418314B7" w14:textId="77777777" w:rsidR="00E076BB" w:rsidRPr="00D91095" w:rsidRDefault="00E076BB" w:rsidP="00323A50">
                            <w:pPr>
                              <w:shd w:val="clear" w:color="auto" w:fill="D0CECE" w:themeFill="background2" w:themeFillShade="E6"/>
                              <w:rPr>
                                <w:rFonts w:ascii="Book Antiqua" w:eastAsia="Times New Roman" w:hAnsi="Book Antiqua" w:cs="Times New Roman"/>
                                <w:color w:val="000000"/>
                                <w:shd w:val="clear" w:color="auto" w:fill="D0CECE" w:themeFill="background2" w:themeFillShade="E6"/>
                              </w:rPr>
                            </w:pPr>
                            <w:r w:rsidRPr="00D91095">
                              <w:rPr>
                                <w:rFonts w:ascii="Book Antiqua" w:eastAsia="Times New Roman" w:hAnsi="Book Antiqua" w:cs="Times New Roman"/>
                                <w:color w:val="000000"/>
                                <w:shd w:val="clear" w:color="auto" w:fill="D0CECE" w:themeFill="background2" w:themeFillShade="E6"/>
                              </w:rPr>
                              <w:t>Recommendations:</w:t>
                            </w:r>
                          </w:p>
                          <w:p w14:paraId="5CBE81C7" w14:textId="77777777" w:rsidR="00E076BB" w:rsidRPr="00323A50" w:rsidRDefault="00E076BB" w:rsidP="00323A50">
                            <w:pPr>
                              <w:pStyle w:val="ListParagraph"/>
                              <w:numPr>
                                <w:ilvl w:val="0"/>
                                <w:numId w:val="22"/>
                              </w:numPr>
                              <w:shd w:val="clear" w:color="auto" w:fill="D0CECE" w:themeFill="background2" w:themeFillShade="E6"/>
                              <w:spacing w:after="0" w:line="240" w:lineRule="auto"/>
                              <w:rPr>
                                <w:rFonts w:ascii="Book Antiqua" w:eastAsia="Times New Roman" w:hAnsi="Book Antiqua" w:cs="Times New Roman"/>
                                <w:color w:val="000000"/>
                                <w:sz w:val="28"/>
                                <w:szCs w:val="28"/>
                                <w:shd w:val="clear" w:color="auto" w:fill="D0CECE" w:themeFill="background2" w:themeFillShade="E6"/>
                              </w:rPr>
                            </w:pPr>
                            <w:r w:rsidRPr="00323A50">
                              <w:rPr>
                                <w:rFonts w:ascii="Book Antiqua" w:eastAsia="Times New Roman" w:hAnsi="Book Antiqua" w:cs="Times New Roman"/>
                                <w:color w:val="000000"/>
                                <w:sz w:val="28"/>
                                <w:szCs w:val="28"/>
                                <w:shd w:val="clear" w:color="auto" w:fill="D0CECE" w:themeFill="background2" w:themeFillShade="E6"/>
                              </w:rPr>
                              <w:t>Prioritize the development of improved situational awareness across all fire departments and controls centers in Plymouth County of controlling fire department assets of communities in Plymouth County (see recommendations in “Situational Awareness”)</w:t>
                            </w:r>
                          </w:p>
                          <w:p w14:paraId="13858C35" w14:textId="3AD4DA3E" w:rsidR="00E076BB" w:rsidRPr="00323A50" w:rsidRDefault="00E076BB" w:rsidP="00323A50">
                            <w:pPr>
                              <w:pStyle w:val="ListParagraph"/>
                              <w:numPr>
                                <w:ilvl w:val="0"/>
                                <w:numId w:val="22"/>
                              </w:numPr>
                              <w:shd w:val="clear" w:color="auto" w:fill="D0CECE" w:themeFill="background2" w:themeFillShade="E6"/>
                              <w:spacing w:after="0" w:line="240" w:lineRule="auto"/>
                              <w:rPr>
                                <w:rFonts w:ascii="Book Antiqua" w:eastAsia="Times New Roman" w:hAnsi="Book Antiqua" w:cs="Times New Roman"/>
                                <w:color w:val="000000"/>
                                <w:sz w:val="28"/>
                                <w:szCs w:val="28"/>
                                <w:shd w:val="clear" w:color="auto" w:fill="D0CECE" w:themeFill="background2" w:themeFillShade="E6"/>
                              </w:rPr>
                            </w:pPr>
                            <w:r w:rsidRPr="00323A50">
                              <w:rPr>
                                <w:rFonts w:ascii="Book Antiqua" w:eastAsia="Times New Roman" w:hAnsi="Book Antiqua" w:cs="Times New Roman"/>
                                <w:color w:val="000000"/>
                                <w:sz w:val="28"/>
                                <w:szCs w:val="28"/>
                                <w:shd w:val="clear" w:color="auto" w:fill="D0CECE" w:themeFill="background2" w:themeFillShade="E6"/>
                              </w:rPr>
                              <w:t>Reconsider mutual aid running</w:t>
                            </w:r>
                            <w:r w:rsidR="004F74B8">
                              <w:rPr>
                                <w:rFonts w:ascii="Book Antiqua" w:eastAsia="Times New Roman" w:hAnsi="Book Antiqua" w:cs="Times New Roman"/>
                                <w:color w:val="000000"/>
                                <w:sz w:val="28"/>
                                <w:szCs w:val="28"/>
                                <w:shd w:val="clear" w:color="auto" w:fill="D0CECE" w:themeFill="background2" w:themeFillShade="E6"/>
                              </w:rPr>
                              <w:t xml:space="preserve"> cards to address “provisional a</w:t>
                            </w:r>
                            <w:r w:rsidRPr="00323A50">
                              <w:rPr>
                                <w:rFonts w:ascii="Book Antiqua" w:eastAsia="Times New Roman" w:hAnsi="Book Antiqua" w:cs="Times New Roman"/>
                                <w:color w:val="000000"/>
                                <w:sz w:val="28"/>
                                <w:szCs w:val="28"/>
                                <w:shd w:val="clear" w:color="auto" w:fill="D0CECE" w:themeFill="background2" w:themeFillShade="E6"/>
                              </w:rPr>
                              <w:t>vailability” as described herein.</w:t>
                            </w:r>
                          </w:p>
                          <w:p w14:paraId="056089BA" w14:textId="77777777" w:rsidR="00E076BB" w:rsidRPr="00323A50" w:rsidRDefault="00E076BB" w:rsidP="00323A50">
                            <w:pPr>
                              <w:pStyle w:val="ListParagraph"/>
                              <w:numPr>
                                <w:ilvl w:val="0"/>
                                <w:numId w:val="22"/>
                              </w:numPr>
                              <w:shd w:val="clear" w:color="auto" w:fill="D0CECE" w:themeFill="background2" w:themeFillShade="E6"/>
                              <w:spacing w:after="0" w:line="240" w:lineRule="auto"/>
                              <w:rPr>
                                <w:rFonts w:ascii="Book Antiqua" w:eastAsia="Times New Roman" w:hAnsi="Book Antiqua" w:cs="Times New Roman"/>
                                <w:color w:val="000000"/>
                                <w:sz w:val="28"/>
                                <w:szCs w:val="28"/>
                                <w:shd w:val="clear" w:color="auto" w:fill="D0CECE" w:themeFill="background2" w:themeFillShade="E6"/>
                              </w:rPr>
                            </w:pPr>
                            <w:r w:rsidRPr="00323A50">
                              <w:rPr>
                                <w:rFonts w:ascii="Book Antiqua" w:eastAsia="Times New Roman" w:hAnsi="Book Antiqua" w:cs="Times New Roman"/>
                                <w:color w:val="000000"/>
                                <w:sz w:val="28"/>
                                <w:szCs w:val="28"/>
                                <w:shd w:val="clear" w:color="auto" w:fill="D0CECE" w:themeFill="background2" w:themeFillShade="E6"/>
                              </w:rPr>
                              <w:t>Restructure county EMS strike teams to include non-transporting assets, such as ALS Engines, or other non-provisionally staffed apparatus</w:t>
                            </w:r>
                          </w:p>
                          <w:p w14:paraId="63904816" w14:textId="77777777" w:rsidR="00E076BB" w:rsidRPr="00323A50" w:rsidRDefault="00E076BB" w:rsidP="00323A50">
                            <w:pPr>
                              <w:pStyle w:val="ListParagraph"/>
                              <w:numPr>
                                <w:ilvl w:val="0"/>
                                <w:numId w:val="22"/>
                              </w:numPr>
                              <w:shd w:val="clear" w:color="auto" w:fill="D0CECE" w:themeFill="background2" w:themeFillShade="E6"/>
                              <w:spacing w:after="0" w:line="240" w:lineRule="auto"/>
                              <w:rPr>
                                <w:rFonts w:ascii="Book Antiqua" w:eastAsia="Times New Roman" w:hAnsi="Book Antiqua" w:cs="Times New Roman"/>
                                <w:color w:val="000000"/>
                                <w:sz w:val="28"/>
                                <w:szCs w:val="28"/>
                                <w:shd w:val="clear" w:color="auto" w:fill="D0CECE" w:themeFill="background2" w:themeFillShade="E6"/>
                              </w:rPr>
                            </w:pPr>
                            <w:r w:rsidRPr="00323A50">
                              <w:rPr>
                                <w:rFonts w:ascii="Book Antiqua" w:eastAsia="Times New Roman" w:hAnsi="Book Antiqua" w:cs="Times New Roman"/>
                                <w:color w:val="000000"/>
                                <w:sz w:val="28"/>
                                <w:szCs w:val="28"/>
                                <w:shd w:val="clear" w:color="auto" w:fill="D0CECE" w:themeFill="background2" w:themeFillShade="E6"/>
                              </w:rPr>
                              <w:t>Develop a communications network to hail EMS assistance, like the BAMA network.</w:t>
                            </w:r>
                          </w:p>
                          <w:p w14:paraId="312A5194" w14:textId="77777777" w:rsidR="00E076BB" w:rsidRPr="00323A50" w:rsidRDefault="00E076BB" w:rsidP="00323A50">
                            <w:pPr>
                              <w:pStyle w:val="ListParagraph"/>
                              <w:numPr>
                                <w:ilvl w:val="0"/>
                                <w:numId w:val="22"/>
                              </w:numPr>
                              <w:shd w:val="clear" w:color="auto" w:fill="D0CECE" w:themeFill="background2" w:themeFillShade="E6"/>
                              <w:spacing w:after="0" w:line="240" w:lineRule="auto"/>
                              <w:rPr>
                                <w:rFonts w:ascii="Book Antiqua" w:eastAsia="Times New Roman" w:hAnsi="Book Antiqua" w:cs="Times New Roman"/>
                                <w:color w:val="000000"/>
                                <w:sz w:val="28"/>
                                <w:szCs w:val="28"/>
                                <w:shd w:val="clear" w:color="auto" w:fill="D0CECE" w:themeFill="background2" w:themeFillShade="E6"/>
                              </w:rPr>
                            </w:pPr>
                            <w:r w:rsidRPr="00323A50">
                              <w:rPr>
                                <w:rFonts w:ascii="Book Antiqua" w:eastAsia="Times New Roman" w:hAnsi="Book Antiqua" w:cs="Times New Roman"/>
                                <w:color w:val="000000"/>
                                <w:sz w:val="28"/>
                                <w:szCs w:val="28"/>
                                <w:shd w:val="clear" w:color="auto" w:fill="D0CECE" w:themeFill="background2" w:themeFillShade="E6"/>
                              </w:rPr>
                              <w:t>Expand the use of non-fire EMS assets and out-of-county EMS assets earlier and in higher numbers for multiple alarm fires and MCIs</w:t>
                            </w:r>
                          </w:p>
                          <w:p w14:paraId="06B1AD92" w14:textId="3F886F96" w:rsidR="00E076BB" w:rsidRPr="00323A50" w:rsidRDefault="00E076BB" w:rsidP="00323A50">
                            <w:pPr>
                              <w:pStyle w:val="ListParagraph"/>
                              <w:numPr>
                                <w:ilvl w:val="0"/>
                                <w:numId w:val="22"/>
                              </w:numPr>
                              <w:rPr>
                                <w:sz w:val="28"/>
                                <w:szCs w:val="28"/>
                              </w:rPr>
                            </w:pPr>
                            <w:r w:rsidRPr="00323A50">
                              <w:rPr>
                                <w:rFonts w:ascii="Book Antiqua" w:eastAsia="Times New Roman" w:hAnsi="Book Antiqua" w:cs="Times New Roman"/>
                                <w:color w:val="000000"/>
                                <w:sz w:val="28"/>
                                <w:szCs w:val="28"/>
                                <w:shd w:val="clear" w:color="auto" w:fill="D0CECE" w:themeFill="background2" w:themeFillShade="E6"/>
                              </w:rPr>
                              <w:t>Authorize Plymouth County Control to make mutual aid requests, including Statewide Fire Mobilization requests to maintain unit availability, countywide and for an ongoing emergency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676530A" id="Text Box 48" o:spid="_x0000_s1040" type="#_x0000_t202" style="position:absolute;margin-left:-1pt;margin-top:8pt;width:448pt;height:628.55pt;z-index:2517002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" fillcolor="#cfcdcd [2894]" strokecolor="black [3213]">
                <v:textbox>
                  <w:txbxContent>
                    <w:p w14:paraId="11B0FB2D" w14:textId="77777777" w:rsidR="00E076BB" w:rsidRPr="00D91095" w:rsidRDefault="00E076BB" w:rsidP="00323A50">
                      <w:pPr>
                        <w:shd w:val="clear" w:color="auto" w:fill="D0CECE" w:themeFill="background2" w:themeFillShade="E6"/>
                        <w:rPr>
                          <w:rFonts w:ascii="Book Antiqua" w:eastAsia="Times New Roman" w:hAnsi="Book Antiqua" w:cs="Times New Roman"/>
                          <w:color w:val="000000"/>
                          <w:shd w:val="clear" w:color="auto" w:fill="D0CECE" w:themeFill="background2" w:themeFillShade="E6"/>
                        </w:rPr>
                      </w:pPr>
                      <w:r w:rsidRPr="00D91095">
                        <w:rPr>
                          <w:rFonts w:ascii="Book Antiqua" w:eastAsia="Times New Roman" w:hAnsi="Book Antiqua" w:cs="Times New Roman"/>
                          <w:color w:val="000000"/>
                          <w:shd w:val="clear" w:color="auto" w:fill="D0CECE" w:themeFill="background2" w:themeFillShade="E6"/>
                        </w:rPr>
                        <w:t>Assessment:  Fire department mutual aid in Massachusetts is far more robust than in many other states, but it’s approaches to resource management are antiquated in ineffective.  The methods employed, including the running cards become a game of roulette when an emergency arises and precious minutes are lost in finding available resources.  These factors are magnified for EMS needs and by the necessary practice of cross-coverage, employed in many departments.</w:t>
                      </w:r>
                    </w:p>
                    <w:p w14:paraId="27CA9EDE" w14:textId="7CCADD37" w:rsidR="00E076BB" w:rsidRPr="00D91095" w:rsidRDefault="00E076BB" w:rsidP="00323A50">
                      <w:pPr>
                        <w:shd w:val="clear" w:color="auto" w:fill="D0CECE" w:themeFill="background2" w:themeFillShade="E6"/>
                        <w:rPr>
                          <w:rFonts w:ascii="Book Antiqua" w:eastAsia="Times New Roman" w:hAnsi="Book Antiqua" w:cs="Times New Roman"/>
                          <w:color w:val="000000"/>
                          <w:shd w:val="clear" w:color="auto" w:fill="D0CECE" w:themeFill="background2" w:themeFillShade="E6"/>
                        </w:rPr>
                      </w:pPr>
                      <w:r w:rsidRPr="00D91095">
                        <w:rPr>
                          <w:rFonts w:ascii="Book Antiqua" w:eastAsia="Times New Roman" w:hAnsi="Book Antiqua" w:cs="Times New Roman"/>
                          <w:color w:val="000000"/>
                          <w:shd w:val="clear" w:color="auto" w:fill="D0CECE" w:themeFill="background2" w:themeFillShade="E6"/>
                        </w:rPr>
                        <w:t>The infrastructure, relationship and interoperability are well established in Plymouth County, and in fact, throughout Massachusetts.  What is necessary is a more effective means of resource management, couple</w:t>
                      </w:r>
                      <w:r w:rsidR="004F74B8">
                        <w:rPr>
                          <w:rFonts w:ascii="Book Antiqua" w:eastAsia="Times New Roman" w:hAnsi="Book Antiqua" w:cs="Times New Roman"/>
                          <w:color w:val="000000"/>
                          <w:shd w:val="clear" w:color="auto" w:fill="D0CECE" w:themeFill="background2" w:themeFillShade="E6"/>
                        </w:rPr>
                        <w:t>d</w:t>
                      </w:r>
                      <w:r w:rsidRPr="00D91095">
                        <w:rPr>
                          <w:rFonts w:ascii="Book Antiqua" w:eastAsia="Times New Roman" w:hAnsi="Book Antiqua" w:cs="Times New Roman"/>
                          <w:color w:val="000000"/>
                          <w:shd w:val="clear" w:color="auto" w:fill="D0CECE" w:themeFill="background2" w:themeFillShade="E6"/>
                        </w:rPr>
                        <w:t xml:space="preserve"> with situational awareness and delegated system status management authority.</w:t>
                      </w:r>
                    </w:p>
                    <w:p w14:paraId="418314B7" w14:textId="77777777" w:rsidR="00E076BB" w:rsidRPr="00D91095" w:rsidRDefault="00E076BB" w:rsidP="00323A50">
                      <w:pPr>
                        <w:shd w:val="clear" w:color="auto" w:fill="D0CECE" w:themeFill="background2" w:themeFillShade="E6"/>
                        <w:rPr>
                          <w:rFonts w:ascii="Book Antiqua" w:eastAsia="Times New Roman" w:hAnsi="Book Antiqua" w:cs="Times New Roman"/>
                          <w:color w:val="000000"/>
                          <w:shd w:val="clear" w:color="auto" w:fill="D0CECE" w:themeFill="background2" w:themeFillShade="E6"/>
                        </w:rPr>
                      </w:pPr>
                      <w:r w:rsidRPr="00D91095">
                        <w:rPr>
                          <w:rFonts w:ascii="Book Antiqua" w:eastAsia="Times New Roman" w:hAnsi="Book Antiqua" w:cs="Times New Roman"/>
                          <w:color w:val="000000"/>
                          <w:shd w:val="clear" w:color="auto" w:fill="D0CECE" w:themeFill="background2" w:themeFillShade="E6"/>
                        </w:rPr>
                        <w:t>Recommendations:</w:t>
                      </w:r>
                    </w:p>
                    <w:p w14:paraId="5CBE81C7" w14:textId="77777777" w:rsidR="00E076BB" w:rsidRPr="00323A50" w:rsidRDefault="00E076BB" w:rsidP="00323A50">
                      <w:pPr>
                        <w:pStyle w:val="ListParagraph"/>
                        <w:numPr>
                          <w:ilvl w:val="0"/>
                          <w:numId w:val="22"/>
                        </w:numPr>
                        <w:shd w:val="clear" w:color="auto" w:fill="D0CECE" w:themeFill="background2" w:themeFillShade="E6"/>
                        <w:spacing w:after="0" w:line="240" w:lineRule="auto"/>
                        <w:rPr>
                          <w:rFonts w:ascii="Book Antiqua" w:eastAsia="Times New Roman" w:hAnsi="Book Antiqua" w:cs="Times New Roman"/>
                          <w:color w:val="000000"/>
                          <w:sz w:val="28"/>
                          <w:szCs w:val="28"/>
                          <w:shd w:val="clear" w:color="auto" w:fill="D0CECE" w:themeFill="background2" w:themeFillShade="E6"/>
                        </w:rPr>
                      </w:pPr>
                      <w:r w:rsidRPr="00323A50">
                        <w:rPr>
                          <w:rFonts w:ascii="Book Antiqua" w:eastAsia="Times New Roman" w:hAnsi="Book Antiqua" w:cs="Times New Roman"/>
                          <w:color w:val="000000"/>
                          <w:sz w:val="28"/>
                          <w:szCs w:val="28"/>
                          <w:shd w:val="clear" w:color="auto" w:fill="D0CECE" w:themeFill="background2" w:themeFillShade="E6"/>
                        </w:rPr>
                        <w:t>Prioritize the development of improved situational awareness across all fire departments and controls centers in Plymouth County of controlling fire department assets of communities in Plymouth County (see recommendations in “Situational Awareness”)</w:t>
                      </w:r>
                    </w:p>
                    <w:p w14:paraId="13858C35" w14:textId="3AD4DA3E" w:rsidR="00E076BB" w:rsidRPr="00323A50" w:rsidRDefault="00E076BB" w:rsidP="00323A50">
                      <w:pPr>
                        <w:pStyle w:val="ListParagraph"/>
                        <w:numPr>
                          <w:ilvl w:val="0"/>
                          <w:numId w:val="22"/>
                        </w:numPr>
                        <w:shd w:val="clear" w:color="auto" w:fill="D0CECE" w:themeFill="background2" w:themeFillShade="E6"/>
                        <w:spacing w:after="0" w:line="240" w:lineRule="auto"/>
                        <w:rPr>
                          <w:rFonts w:ascii="Book Antiqua" w:eastAsia="Times New Roman" w:hAnsi="Book Antiqua" w:cs="Times New Roman"/>
                          <w:color w:val="000000"/>
                          <w:sz w:val="28"/>
                          <w:szCs w:val="28"/>
                          <w:shd w:val="clear" w:color="auto" w:fill="D0CECE" w:themeFill="background2" w:themeFillShade="E6"/>
                        </w:rPr>
                      </w:pPr>
                      <w:r w:rsidRPr="00323A50">
                        <w:rPr>
                          <w:rFonts w:ascii="Book Antiqua" w:eastAsia="Times New Roman" w:hAnsi="Book Antiqua" w:cs="Times New Roman"/>
                          <w:color w:val="000000"/>
                          <w:sz w:val="28"/>
                          <w:szCs w:val="28"/>
                          <w:shd w:val="clear" w:color="auto" w:fill="D0CECE" w:themeFill="background2" w:themeFillShade="E6"/>
                        </w:rPr>
                        <w:t>Reconsider mutual aid running</w:t>
                      </w:r>
                      <w:r w:rsidR="004F74B8">
                        <w:rPr>
                          <w:rFonts w:ascii="Book Antiqua" w:eastAsia="Times New Roman" w:hAnsi="Book Antiqua" w:cs="Times New Roman"/>
                          <w:color w:val="000000"/>
                          <w:sz w:val="28"/>
                          <w:szCs w:val="28"/>
                          <w:shd w:val="clear" w:color="auto" w:fill="D0CECE" w:themeFill="background2" w:themeFillShade="E6"/>
                        </w:rPr>
                        <w:t xml:space="preserve"> cards to address “provisional a</w:t>
                      </w:r>
                      <w:r w:rsidRPr="00323A50">
                        <w:rPr>
                          <w:rFonts w:ascii="Book Antiqua" w:eastAsia="Times New Roman" w:hAnsi="Book Antiqua" w:cs="Times New Roman"/>
                          <w:color w:val="000000"/>
                          <w:sz w:val="28"/>
                          <w:szCs w:val="28"/>
                          <w:shd w:val="clear" w:color="auto" w:fill="D0CECE" w:themeFill="background2" w:themeFillShade="E6"/>
                        </w:rPr>
                        <w:t>vailability” as described herein.</w:t>
                      </w:r>
                    </w:p>
                    <w:p w14:paraId="056089BA" w14:textId="77777777" w:rsidR="00E076BB" w:rsidRPr="00323A50" w:rsidRDefault="00E076BB" w:rsidP="00323A50">
                      <w:pPr>
                        <w:pStyle w:val="ListParagraph"/>
                        <w:numPr>
                          <w:ilvl w:val="0"/>
                          <w:numId w:val="22"/>
                        </w:numPr>
                        <w:shd w:val="clear" w:color="auto" w:fill="D0CECE" w:themeFill="background2" w:themeFillShade="E6"/>
                        <w:spacing w:after="0" w:line="240" w:lineRule="auto"/>
                        <w:rPr>
                          <w:rFonts w:ascii="Book Antiqua" w:eastAsia="Times New Roman" w:hAnsi="Book Antiqua" w:cs="Times New Roman"/>
                          <w:color w:val="000000"/>
                          <w:sz w:val="28"/>
                          <w:szCs w:val="28"/>
                          <w:shd w:val="clear" w:color="auto" w:fill="D0CECE" w:themeFill="background2" w:themeFillShade="E6"/>
                        </w:rPr>
                      </w:pPr>
                      <w:r w:rsidRPr="00323A50">
                        <w:rPr>
                          <w:rFonts w:ascii="Book Antiqua" w:eastAsia="Times New Roman" w:hAnsi="Book Antiqua" w:cs="Times New Roman"/>
                          <w:color w:val="000000"/>
                          <w:sz w:val="28"/>
                          <w:szCs w:val="28"/>
                          <w:shd w:val="clear" w:color="auto" w:fill="D0CECE" w:themeFill="background2" w:themeFillShade="E6"/>
                        </w:rPr>
                        <w:t>Restructure county EMS strike teams to include non-transporting assets, such as ALS Engines, or other non-provisionally staffed apparatus</w:t>
                      </w:r>
                    </w:p>
                    <w:p w14:paraId="63904816" w14:textId="77777777" w:rsidR="00E076BB" w:rsidRPr="00323A50" w:rsidRDefault="00E076BB" w:rsidP="00323A50">
                      <w:pPr>
                        <w:pStyle w:val="ListParagraph"/>
                        <w:numPr>
                          <w:ilvl w:val="0"/>
                          <w:numId w:val="22"/>
                        </w:numPr>
                        <w:shd w:val="clear" w:color="auto" w:fill="D0CECE" w:themeFill="background2" w:themeFillShade="E6"/>
                        <w:spacing w:after="0" w:line="240" w:lineRule="auto"/>
                        <w:rPr>
                          <w:rFonts w:ascii="Book Antiqua" w:eastAsia="Times New Roman" w:hAnsi="Book Antiqua" w:cs="Times New Roman"/>
                          <w:color w:val="000000"/>
                          <w:sz w:val="28"/>
                          <w:szCs w:val="28"/>
                          <w:shd w:val="clear" w:color="auto" w:fill="D0CECE" w:themeFill="background2" w:themeFillShade="E6"/>
                        </w:rPr>
                      </w:pPr>
                      <w:r w:rsidRPr="00323A50">
                        <w:rPr>
                          <w:rFonts w:ascii="Book Antiqua" w:eastAsia="Times New Roman" w:hAnsi="Book Antiqua" w:cs="Times New Roman"/>
                          <w:color w:val="000000"/>
                          <w:sz w:val="28"/>
                          <w:szCs w:val="28"/>
                          <w:shd w:val="clear" w:color="auto" w:fill="D0CECE" w:themeFill="background2" w:themeFillShade="E6"/>
                        </w:rPr>
                        <w:t>Develop a communications network to hail EMS assistance, like the BAMA network.</w:t>
                      </w:r>
                    </w:p>
                    <w:p w14:paraId="312A5194" w14:textId="77777777" w:rsidR="00E076BB" w:rsidRPr="00323A50" w:rsidRDefault="00E076BB" w:rsidP="00323A50">
                      <w:pPr>
                        <w:pStyle w:val="ListParagraph"/>
                        <w:numPr>
                          <w:ilvl w:val="0"/>
                          <w:numId w:val="22"/>
                        </w:numPr>
                        <w:shd w:val="clear" w:color="auto" w:fill="D0CECE" w:themeFill="background2" w:themeFillShade="E6"/>
                        <w:spacing w:after="0" w:line="240" w:lineRule="auto"/>
                        <w:rPr>
                          <w:rFonts w:ascii="Book Antiqua" w:eastAsia="Times New Roman" w:hAnsi="Book Antiqua" w:cs="Times New Roman"/>
                          <w:color w:val="000000"/>
                          <w:sz w:val="28"/>
                          <w:szCs w:val="28"/>
                          <w:shd w:val="clear" w:color="auto" w:fill="D0CECE" w:themeFill="background2" w:themeFillShade="E6"/>
                        </w:rPr>
                      </w:pPr>
                      <w:r w:rsidRPr="00323A50">
                        <w:rPr>
                          <w:rFonts w:ascii="Book Antiqua" w:eastAsia="Times New Roman" w:hAnsi="Book Antiqua" w:cs="Times New Roman"/>
                          <w:color w:val="000000"/>
                          <w:sz w:val="28"/>
                          <w:szCs w:val="28"/>
                          <w:shd w:val="clear" w:color="auto" w:fill="D0CECE" w:themeFill="background2" w:themeFillShade="E6"/>
                        </w:rPr>
                        <w:t>Expand the use of non-fire EMS assets and out-of-county EMS assets earlier and in higher numbers for multiple alarm fires and MCIs</w:t>
                      </w:r>
                    </w:p>
                    <w:p w14:paraId="06B1AD92" w14:textId="3F886F96" w:rsidR="00E076BB" w:rsidRPr="00323A50" w:rsidRDefault="00E076BB" w:rsidP="00323A50">
                      <w:pPr>
                        <w:pStyle w:val="ListParagraph"/>
                        <w:numPr>
                          <w:ilvl w:val="0"/>
                          <w:numId w:val="22"/>
                        </w:numPr>
                        <w:rPr>
                          <w:sz w:val="28"/>
                          <w:szCs w:val="28"/>
                        </w:rPr>
                      </w:pPr>
                      <w:r w:rsidRPr="00323A50">
                        <w:rPr>
                          <w:rFonts w:ascii="Book Antiqua" w:eastAsia="Times New Roman" w:hAnsi="Book Antiqua" w:cs="Times New Roman"/>
                          <w:color w:val="000000"/>
                          <w:sz w:val="28"/>
                          <w:szCs w:val="28"/>
                          <w:shd w:val="clear" w:color="auto" w:fill="D0CECE" w:themeFill="background2" w:themeFillShade="E6"/>
                        </w:rPr>
                        <w:t>Authorize Plymouth County Control to make mutual aid requests, including Statewide Fire Mobilization requests to maintain unit availability, countywide and for an ongoing emergency</w:t>
                      </w:r>
                    </w:p>
                  </w:txbxContent>
                </v:textbox>
                <w10:wrap type="square"/>
              </v:shape>
            </w:pict>
          </mc:Fallback>
        </mc:AlternateContent>
      </w:r>
      <w:r>
        <w:rPr>
          <w:rFonts w:ascii="Book Antiqua" w:eastAsia="Times New Roman" w:hAnsi="Book Antiqua" w:cs="Times New Roman"/>
          <w:color w:val="000000" w:themeColor="text1"/>
          <w:shd w:val="clear" w:color="auto" w:fill="FFFFFF"/>
        </w:rPr>
        <w:br w:type="page"/>
      </w:r>
    </w:p>
    <w:p w14:paraId="051E8964" w14:textId="7F8961D8" w:rsidR="002319F3" w:rsidRPr="002319F3" w:rsidRDefault="002319F3" w:rsidP="00834E2F">
      <w:pPr>
        <w:pStyle w:val="Heading1"/>
      </w:pPr>
      <w:bookmarkStart w:id="16" w:name="_Toc524000428"/>
      <w:r w:rsidRPr="002319F3">
        <w:lastRenderedPageBreak/>
        <w:t>Training</w:t>
      </w:r>
      <w:bookmarkEnd w:id="16"/>
    </w:p>
    <w:p w14:paraId="4F8AC622" w14:textId="32F2F6A8" w:rsidR="009E7232" w:rsidRDefault="002319F3" w:rsidP="00857C02">
      <w:pPr>
        <w:rPr>
          <w:rFonts w:ascii="Book Antiqua" w:eastAsia="Times New Roman" w:hAnsi="Book Antiqua" w:cs="Times New Roman"/>
          <w:color w:val="000000"/>
          <w:shd w:val="clear" w:color="auto" w:fill="FFFFFF"/>
        </w:rPr>
      </w:pPr>
      <w:r>
        <w:rPr>
          <w:rFonts w:ascii="Book Antiqua" w:eastAsia="Times New Roman" w:hAnsi="Book Antiqua" w:cs="Times New Roman"/>
          <w:color w:val="000000"/>
          <w:shd w:val="clear" w:color="auto" w:fill="FFFFFF"/>
        </w:rPr>
        <w:t xml:space="preserve"> </w:t>
      </w:r>
      <w:r w:rsidR="008B1C5D">
        <w:rPr>
          <w:rFonts w:ascii="Book Antiqua" w:eastAsia="Times New Roman" w:hAnsi="Book Antiqua" w:cs="Times New Roman"/>
          <w:color w:val="000000"/>
          <w:shd w:val="clear" w:color="auto" w:fill="FFFFFF"/>
        </w:rPr>
        <w:t>“</w:t>
      </w:r>
      <w:r w:rsidR="008B1C5D" w:rsidRPr="005A4E5E">
        <w:rPr>
          <w:rFonts w:ascii="Book Antiqua" w:eastAsia="Times New Roman" w:hAnsi="Book Antiqua" w:cs="Times New Roman"/>
          <w:i/>
          <w:color w:val="000000"/>
          <w:shd w:val="clear" w:color="auto" w:fill="FFFFFF"/>
        </w:rPr>
        <w:t>We find that the Romans owed the conquest</w:t>
      </w:r>
      <w:r w:rsidR="00CC63EA" w:rsidRPr="005A4E5E">
        <w:rPr>
          <w:rFonts w:ascii="Book Antiqua" w:eastAsia="Times New Roman" w:hAnsi="Book Antiqua" w:cs="Times New Roman"/>
          <w:i/>
          <w:color w:val="000000"/>
          <w:shd w:val="clear" w:color="auto" w:fill="FFFFFF"/>
        </w:rPr>
        <w:t xml:space="preserve"> of the world to no other cause than continual military training, exact observance of discipline in their camps, and unwearied cultivation of the other </w:t>
      </w:r>
      <w:proofErr w:type="spellStart"/>
      <w:r w:rsidR="00CC63EA" w:rsidRPr="005A4E5E">
        <w:rPr>
          <w:rFonts w:ascii="Book Antiqua" w:eastAsia="Times New Roman" w:hAnsi="Book Antiqua" w:cs="Times New Roman"/>
          <w:i/>
          <w:color w:val="000000"/>
          <w:shd w:val="clear" w:color="auto" w:fill="FFFFFF"/>
        </w:rPr>
        <w:t>arts</w:t>
      </w:r>
      <w:proofErr w:type="spellEnd"/>
      <w:r w:rsidR="00CC63EA" w:rsidRPr="005A4E5E">
        <w:rPr>
          <w:rFonts w:ascii="Book Antiqua" w:eastAsia="Times New Roman" w:hAnsi="Book Antiqua" w:cs="Times New Roman"/>
          <w:i/>
          <w:color w:val="000000"/>
          <w:shd w:val="clear" w:color="auto" w:fill="FFFFFF"/>
        </w:rPr>
        <w:t xml:space="preserve"> of war</w:t>
      </w:r>
      <w:r w:rsidR="00CC63EA">
        <w:rPr>
          <w:rFonts w:ascii="Book Antiqua" w:eastAsia="Times New Roman" w:hAnsi="Book Antiqua" w:cs="Times New Roman"/>
          <w:color w:val="000000"/>
          <w:shd w:val="clear" w:color="auto" w:fill="FFFFFF"/>
        </w:rPr>
        <w:t xml:space="preserve">.”  </w:t>
      </w:r>
      <w:proofErr w:type="spellStart"/>
      <w:r w:rsidR="00CC63EA">
        <w:rPr>
          <w:rFonts w:ascii="Book Antiqua" w:eastAsia="Times New Roman" w:hAnsi="Book Antiqua" w:cs="Times New Roman"/>
          <w:color w:val="000000"/>
          <w:shd w:val="clear" w:color="auto" w:fill="FFFFFF"/>
        </w:rPr>
        <w:t>Publius</w:t>
      </w:r>
      <w:proofErr w:type="spellEnd"/>
      <w:r w:rsidR="00CC63EA">
        <w:rPr>
          <w:rFonts w:ascii="Book Antiqua" w:eastAsia="Times New Roman" w:hAnsi="Book Antiqua" w:cs="Times New Roman"/>
          <w:color w:val="000000"/>
          <w:shd w:val="clear" w:color="auto" w:fill="FFFFFF"/>
        </w:rPr>
        <w:t xml:space="preserve"> </w:t>
      </w:r>
      <w:proofErr w:type="spellStart"/>
      <w:r w:rsidR="00CC63EA">
        <w:rPr>
          <w:rFonts w:ascii="Book Antiqua" w:eastAsia="Times New Roman" w:hAnsi="Book Antiqua" w:cs="Times New Roman"/>
          <w:color w:val="000000"/>
          <w:shd w:val="clear" w:color="auto" w:fill="FFFFFF"/>
        </w:rPr>
        <w:t>Vegetius</w:t>
      </w:r>
      <w:proofErr w:type="spellEnd"/>
      <w:r w:rsidR="00CC63EA">
        <w:rPr>
          <w:rFonts w:ascii="Book Antiqua" w:eastAsia="Times New Roman" w:hAnsi="Book Antiqua" w:cs="Times New Roman"/>
          <w:color w:val="000000"/>
          <w:shd w:val="clear" w:color="auto" w:fill="FFFFFF"/>
        </w:rPr>
        <w:t xml:space="preserve"> </w:t>
      </w:r>
      <w:proofErr w:type="spellStart"/>
      <w:r w:rsidR="00CC63EA">
        <w:rPr>
          <w:rFonts w:ascii="Book Antiqua" w:eastAsia="Times New Roman" w:hAnsi="Book Antiqua" w:cs="Times New Roman"/>
          <w:color w:val="000000"/>
          <w:shd w:val="clear" w:color="auto" w:fill="FFFFFF"/>
        </w:rPr>
        <w:t>Renatus</w:t>
      </w:r>
      <w:proofErr w:type="spellEnd"/>
      <w:r w:rsidR="00CC63EA">
        <w:rPr>
          <w:rFonts w:ascii="Book Antiqua" w:eastAsia="Times New Roman" w:hAnsi="Book Antiqua" w:cs="Times New Roman"/>
          <w:color w:val="000000"/>
          <w:shd w:val="clear" w:color="auto" w:fill="FFFFFF"/>
        </w:rPr>
        <w:t>, Roman Writer</w:t>
      </w:r>
    </w:p>
    <w:p w14:paraId="3610B59A" w14:textId="1253474E" w:rsidR="005A4E5E" w:rsidRDefault="005A4E5E" w:rsidP="00857C02">
      <w:pPr>
        <w:rPr>
          <w:rFonts w:ascii="Book Antiqua" w:eastAsia="Times New Roman" w:hAnsi="Book Antiqua" w:cs="Times New Roman"/>
          <w:color w:val="000000"/>
          <w:shd w:val="clear" w:color="auto" w:fill="FFFFFF"/>
        </w:rPr>
      </w:pPr>
      <w:r>
        <w:rPr>
          <w:rFonts w:ascii="Book Antiqua" w:eastAsia="Times New Roman" w:hAnsi="Book Antiqua" w:cs="Times New Roman"/>
          <w:color w:val="000000"/>
          <w:shd w:val="clear" w:color="auto" w:fill="FFFFFF"/>
        </w:rPr>
        <w:t xml:space="preserve">When </w:t>
      </w:r>
      <w:r w:rsidR="003769E2">
        <w:rPr>
          <w:rFonts w:ascii="Book Antiqua" w:eastAsia="Times New Roman" w:hAnsi="Book Antiqua" w:cs="Times New Roman"/>
          <w:color w:val="000000"/>
          <w:shd w:val="clear" w:color="auto" w:fill="FFFFFF"/>
        </w:rPr>
        <w:t>all</w:t>
      </w:r>
      <w:r>
        <w:rPr>
          <w:rFonts w:ascii="Book Antiqua" w:eastAsia="Times New Roman" w:hAnsi="Book Antiqua" w:cs="Times New Roman"/>
          <w:color w:val="000000"/>
          <w:shd w:val="clear" w:color="auto" w:fill="FFFFFF"/>
        </w:rPr>
        <w:t xml:space="preserve"> the best equipment is bought, the best plans written and the best people hired, it is training that will keep them safe.  </w:t>
      </w:r>
      <w:r w:rsidR="00C37E2C">
        <w:rPr>
          <w:rFonts w:ascii="Book Antiqua" w:eastAsia="Times New Roman" w:hAnsi="Book Antiqua" w:cs="Times New Roman"/>
          <w:color w:val="000000"/>
          <w:shd w:val="clear" w:color="auto" w:fill="FFFFFF"/>
        </w:rPr>
        <w:t>In the vast breadth of topics that firefighters must be train</w:t>
      </w:r>
      <w:r w:rsidR="003769E2">
        <w:rPr>
          <w:rFonts w:ascii="Book Antiqua" w:eastAsia="Times New Roman" w:hAnsi="Book Antiqua" w:cs="Times New Roman"/>
          <w:color w:val="000000"/>
          <w:shd w:val="clear" w:color="auto" w:fill="FFFFFF"/>
        </w:rPr>
        <w:t>ed and proficient</w:t>
      </w:r>
      <w:r w:rsidR="00C37E2C">
        <w:rPr>
          <w:rFonts w:ascii="Book Antiqua" w:eastAsia="Times New Roman" w:hAnsi="Book Antiqua" w:cs="Times New Roman"/>
          <w:color w:val="000000"/>
          <w:shd w:val="clear" w:color="auto" w:fill="FFFFFF"/>
        </w:rPr>
        <w:t xml:space="preserve"> in, MCI management is often low on the priority </w:t>
      </w:r>
      <w:r w:rsidR="004F74B8">
        <w:rPr>
          <w:rFonts w:ascii="Book Antiqua" w:eastAsia="Times New Roman" w:hAnsi="Book Antiqua" w:cs="Times New Roman"/>
          <w:color w:val="000000"/>
          <w:shd w:val="clear" w:color="auto" w:fill="FFFFFF"/>
        </w:rPr>
        <w:t xml:space="preserve">list </w:t>
      </w:r>
      <w:r w:rsidR="00C37E2C">
        <w:rPr>
          <w:rFonts w:ascii="Book Antiqua" w:eastAsia="Times New Roman" w:hAnsi="Book Antiqua" w:cs="Times New Roman"/>
          <w:color w:val="000000"/>
          <w:shd w:val="clear" w:color="auto" w:fill="FFFFFF"/>
        </w:rPr>
        <w:t>because, though it is high consequence, it is low frequency.  It is also true, that many of the past incident</w:t>
      </w:r>
      <w:r w:rsidR="003769E2">
        <w:rPr>
          <w:rFonts w:ascii="Book Antiqua" w:eastAsia="Times New Roman" w:hAnsi="Book Antiqua" w:cs="Times New Roman"/>
          <w:color w:val="000000"/>
          <w:shd w:val="clear" w:color="auto" w:fill="FFFFFF"/>
        </w:rPr>
        <w:t>s</w:t>
      </w:r>
      <w:r w:rsidR="00C37E2C">
        <w:rPr>
          <w:rFonts w:ascii="Book Antiqua" w:eastAsia="Times New Roman" w:hAnsi="Book Antiqua" w:cs="Times New Roman"/>
          <w:color w:val="000000"/>
          <w:shd w:val="clear" w:color="auto" w:fill="FFFFFF"/>
        </w:rPr>
        <w:t xml:space="preserve"> show that, though correct methods are</w:t>
      </w:r>
      <w:r w:rsidR="004F74B8">
        <w:rPr>
          <w:rFonts w:ascii="Book Antiqua" w:eastAsia="Times New Roman" w:hAnsi="Book Antiqua" w:cs="Times New Roman"/>
          <w:color w:val="000000"/>
          <w:shd w:val="clear" w:color="auto" w:fill="FFFFFF"/>
        </w:rPr>
        <w:t xml:space="preserve"> not employed, the incident is </w:t>
      </w:r>
      <w:r w:rsidR="00C37E2C">
        <w:rPr>
          <w:rFonts w:ascii="Book Antiqua" w:eastAsia="Times New Roman" w:hAnsi="Book Antiqua" w:cs="Times New Roman"/>
          <w:color w:val="000000"/>
          <w:shd w:val="clear" w:color="auto" w:fill="FFFFFF"/>
        </w:rPr>
        <w:t>ultimately, resolved.</w:t>
      </w:r>
    </w:p>
    <w:p w14:paraId="72799E69" w14:textId="0A2CB9CC" w:rsidR="00C37E2C" w:rsidRDefault="00323A50" w:rsidP="00857C02">
      <w:pPr>
        <w:rPr>
          <w:rFonts w:ascii="Book Antiqua" w:eastAsia="Times New Roman" w:hAnsi="Book Antiqua" w:cs="Times New Roman"/>
          <w:color w:val="000000"/>
          <w:shd w:val="clear" w:color="auto" w:fill="FFFFFF"/>
        </w:rPr>
      </w:pPr>
      <w:r>
        <w:rPr>
          <w:noProof/>
        </w:rPr>
        <mc:AlternateContent>
          <mc:Choice Requires="wps">
            <w:drawing>
              <wp:anchor distT="0" distB="0" distL="114300" distR="114300" simplePos="0" relativeHeight="251702272" behindDoc="0" locked="0" layoutInCell="1" allowOverlap="1" wp14:anchorId="70E08346" wp14:editId="70190F29">
                <wp:simplePos x="0" y="0"/>
                <wp:positionH relativeFrom="column">
                  <wp:posOffset>2922905</wp:posOffset>
                </wp:positionH>
                <wp:positionV relativeFrom="paragraph">
                  <wp:posOffset>2472690</wp:posOffset>
                </wp:positionV>
                <wp:extent cx="3543300" cy="294640"/>
                <wp:effectExtent l="0" t="0" r="0" b="0"/>
                <wp:wrapSquare wrapText="bothSides"/>
                <wp:docPr id="49" name="Text Box 49"/>
                <wp:cNvGraphicFramePr/>
                <a:graphic xmlns:a="http://schemas.openxmlformats.org/drawingml/2006/main">
                  <a:graphicData uri="http://schemas.microsoft.com/office/word/2010/wordprocessingShape">
                    <wps:wsp>
                      <wps:cNvSpPr txBox="1"/>
                      <wps:spPr>
                        <a:xfrm>
                          <a:off x="0" y="0"/>
                          <a:ext cx="3543300" cy="294640"/>
                        </a:xfrm>
                        <a:prstGeom prst="rect">
                          <a:avLst/>
                        </a:prstGeom>
                        <a:solidFill>
                          <a:prstClr val="white"/>
                        </a:solidFill>
                        <a:ln>
                          <a:noFill/>
                        </a:ln>
                        <a:effectLst/>
                      </wps:spPr>
                      <wps:txbx>
                        <w:txbxContent>
                          <w:p w14:paraId="648F8450" w14:textId="6A0CF0ED" w:rsidR="00E076BB" w:rsidRPr="009C41A5" w:rsidRDefault="00E076BB" w:rsidP="00323A50">
                            <w:pPr>
                              <w:pStyle w:val="Caption"/>
                              <w:rPr>
                                <w:noProof/>
                                <w:color w:val="FFFFFF"/>
                                <w:sz w:val="28"/>
                                <w:szCs w:val="38"/>
                              </w:rPr>
                            </w:pPr>
                            <w:r>
                              <w:t xml:space="preserve">Figure </w:t>
                            </w:r>
                            <w:fldSimple w:instr=" SEQ Figure \* ARABIC ">
                              <w:r>
                                <w:rPr>
                                  <w:noProof/>
                                </w:rPr>
                                <w:t>7</w:t>
                              </w:r>
                            </w:fldSimple>
                            <w:r>
                              <w:t xml:space="preserve"> - EMS training of firefighters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0E08346" id="Text Box 49" o:spid="_x0000_s1041" type="#_x0000_t202" style="position:absolute;margin-left:230.15pt;margin-top:194.7pt;width:279pt;height:23.2pt;z-index:2517022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" stroked="f">
                <v:textbox style="mso-fit-shape-to-text:t" inset="0,0,0,0">
                  <w:txbxContent>
                    <w:p w14:paraId="648F8450" w14:textId="6A0CF0ED" w:rsidR="00E076BB" w:rsidRPr="009C41A5" w:rsidRDefault="00E076BB" w:rsidP="00323A50">
                      <w:pPr>
                        <w:pStyle w:val="Caption"/>
                        <w:rPr>
                          <w:noProof/>
                          <w:color w:val="FFFFFF"/>
                          <w:sz w:val="28"/>
                          <w:szCs w:val="38"/>
                        </w:rPr>
                      </w:pPr>
                      <w:r>
                        <w:t xml:space="preserve">Figure </w:t>
                      </w:r>
                      <w:fldSimple w:instr=" SEQ Figure \* ARABIC ">
                        <w:r>
                          <w:rPr>
                            <w:noProof/>
                          </w:rPr>
                          <w:t>7</w:t>
                        </w:r>
                      </w:fldSimple>
                      <w:r>
                        <w:t xml:space="preserve"> - EMS training of firefighters</w:t>
                      </w:r>
                    </w:p>
                  </w:txbxContent>
                </v:textbox>
                <w10:wrap type="square"/>
              </v:shape>
            </w:pict>
          </mc:Fallback>
        </mc:AlternateContent>
      </w:r>
      <w:r>
        <w:rPr>
          <w:noProof/>
        </w:rPr>
        <w:drawing>
          <wp:anchor distT="0" distB="0" distL="114300" distR="114300" simplePos="0" relativeHeight="251668480" behindDoc="0" locked="0" layoutInCell="1" allowOverlap="1" wp14:anchorId="3DB988CF" wp14:editId="34BFF525">
            <wp:simplePos x="0" y="0"/>
            <wp:positionH relativeFrom="column">
              <wp:posOffset>2922905</wp:posOffset>
            </wp:positionH>
            <wp:positionV relativeFrom="paragraph">
              <wp:posOffset>13970</wp:posOffset>
            </wp:positionV>
            <wp:extent cx="3543300" cy="2401570"/>
            <wp:effectExtent l="0" t="0" r="12700" b="11430"/>
            <wp:wrapSquare wrapText="bothSides"/>
            <wp:docPr id="6" name="Chart 6"/>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14:sizeRelH relativeFrom="page">
              <wp14:pctWidth>0</wp14:pctWidth>
            </wp14:sizeRelH>
            <wp14:sizeRelV relativeFrom="page">
              <wp14:pctHeight>0</wp14:pctHeight>
            </wp14:sizeRelV>
          </wp:anchor>
        </w:drawing>
      </w:r>
      <w:r w:rsidR="00C37E2C">
        <w:rPr>
          <w:rFonts w:ascii="Book Antiqua" w:eastAsia="Times New Roman" w:hAnsi="Book Antiqua" w:cs="Times New Roman"/>
          <w:color w:val="000000"/>
          <w:shd w:val="clear" w:color="auto" w:fill="FFFFFF"/>
        </w:rPr>
        <w:t xml:space="preserve">Some after action reports </w:t>
      </w:r>
      <w:r w:rsidR="000339CA">
        <w:rPr>
          <w:rFonts w:ascii="Book Antiqua" w:eastAsia="Times New Roman" w:hAnsi="Book Antiqua" w:cs="Times New Roman"/>
          <w:color w:val="000000"/>
          <w:shd w:val="clear" w:color="auto" w:fill="FFFFFF"/>
        </w:rPr>
        <w:t xml:space="preserve">(e.g. 1989 Sioux City plane crash) </w:t>
      </w:r>
      <w:r w:rsidR="00C37E2C">
        <w:rPr>
          <w:rFonts w:ascii="Book Antiqua" w:eastAsia="Times New Roman" w:hAnsi="Book Antiqua" w:cs="Times New Roman"/>
          <w:color w:val="000000"/>
          <w:shd w:val="clear" w:color="auto" w:fill="FFFFFF"/>
        </w:rPr>
        <w:t xml:space="preserve">have suggested eliminating practices such as triage tagging as “they” were successful without it.  </w:t>
      </w:r>
      <w:proofErr w:type="gramStart"/>
      <w:r w:rsidR="000339CA">
        <w:rPr>
          <w:rFonts w:ascii="Book Antiqua" w:eastAsia="Times New Roman" w:hAnsi="Book Antiqua" w:cs="Times New Roman"/>
          <w:color w:val="000000"/>
          <w:shd w:val="clear" w:color="auto" w:fill="FFFFFF"/>
        </w:rPr>
        <w:t>Actually</w:t>
      </w:r>
      <w:r w:rsidR="00C37E2C">
        <w:rPr>
          <w:rFonts w:ascii="Book Antiqua" w:eastAsia="Times New Roman" w:hAnsi="Book Antiqua" w:cs="Times New Roman"/>
          <w:color w:val="000000"/>
          <w:shd w:val="clear" w:color="auto" w:fill="FFFFFF"/>
        </w:rPr>
        <w:t>, “</w:t>
      </w:r>
      <w:proofErr w:type="gramEnd"/>
      <w:r w:rsidR="00C37E2C">
        <w:rPr>
          <w:rFonts w:ascii="Book Antiqua" w:eastAsia="Times New Roman" w:hAnsi="Book Antiqua" w:cs="Times New Roman"/>
          <w:color w:val="000000"/>
          <w:shd w:val="clear" w:color="auto" w:fill="FFFFFF"/>
        </w:rPr>
        <w:t>they” simply forgot to employ triage tagging because “they” hadn’t sufficiently trained in it</w:t>
      </w:r>
      <w:r w:rsidR="000339CA">
        <w:rPr>
          <w:rFonts w:ascii="Book Antiqua" w:eastAsia="Times New Roman" w:hAnsi="Book Antiqua" w:cs="Times New Roman"/>
          <w:color w:val="000000"/>
          <w:shd w:val="clear" w:color="auto" w:fill="FFFFFF"/>
        </w:rPr>
        <w:t xml:space="preserve">.  But one must ask, how much more efficient operations </w:t>
      </w:r>
      <w:r w:rsidR="00107060">
        <w:rPr>
          <w:rFonts w:ascii="Book Antiqua" w:eastAsia="Times New Roman" w:hAnsi="Book Antiqua" w:cs="Times New Roman"/>
          <w:color w:val="000000"/>
          <w:shd w:val="clear" w:color="auto" w:fill="FFFFFF"/>
        </w:rPr>
        <w:t>could be and how many more lives</w:t>
      </w:r>
      <w:r w:rsidR="000339CA">
        <w:rPr>
          <w:rFonts w:ascii="Book Antiqua" w:eastAsia="Times New Roman" w:hAnsi="Book Antiqua" w:cs="Times New Roman"/>
          <w:color w:val="000000"/>
          <w:shd w:val="clear" w:color="auto" w:fill="FFFFFF"/>
        </w:rPr>
        <w:t xml:space="preserve"> could be saved if responders are confident and competent at managing these incidents.</w:t>
      </w:r>
    </w:p>
    <w:p w14:paraId="0FF14932" w14:textId="77777777" w:rsidR="000339CA" w:rsidRDefault="000339CA" w:rsidP="00857C02">
      <w:pPr>
        <w:rPr>
          <w:rFonts w:ascii="Book Antiqua" w:eastAsia="Times New Roman" w:hAnsi="Book Antiqua" w:cs="Times New Roman"/>
          <w:color w:val="000000"/>
          <w:shd w:val="clear" w:color="auto" w:fill="FFFFFF"/>
        </w:rPr>
      </w:pPr>
    </w:p>
    <w:p w14:paraId="2EC35564" w14:textId="1639D43C" w:rsidR="000339CA" w:rsidRDefault="000339CA" w:rsidP="00857C02">
      <w:pPr>
        <w:rPr>
          <w:rFonts w:ascii="Book Antiqua" w:eastAsia="Times New Roman" w:hAnsi="Book Antiqua" w:cs="Times New Roman"/>
          <w:color w:val="000000"/>
          <w:shd w:val="clear" w:color="auto" w:fill="FFFFFF"/>
        </w:rPr>
      </w:pPr>
      <w:r>
        <w:rPr>
          <w:rFonts w:ascii="Book Antiqua" w:eastAsia="Times New Roman" w:hAnsi="Book Antiqua" w:cs="Times New Roman"/>
          <w:color w:val="000000"/>
          <w:shd w:val="clear" w:color="auto" w:fill="FFFFFF"/>
        </w:rPr>
        <w:t>In Plymouth County, most firefighters are certified to the minimum of Emergency Medical Technician, many are paramedics, all are at least first responder trained.  This means that all firefighter</w:t>
      </w:r>
      <w:r w:rsidR="00807FEE">
        <w:rPr>
          <w:rFonts w:ascii="Book Antiqua" w:eastAsia="Times New Roman" w:hAnsi="Book Antiqua" w:cs="Times New Roman"/>
          <w:color w:val="000000"/>
          <w:shd w:val="clear" w:color="auto" w:fill="FFFFFF"/>
        </w:rPr>
        <w:t>s</w:t>
      </w:r>
      <w:r>
        <w:rPr>
          <w:rFonts w:ascii="Book Antiqua" w:eastAsia="Times New Roman" w:hAnsi="Book Antiqua" w:cs="Times New Roman"/>
          <w:color w:val="000000"/>
          <w:shd w:val="clear" w:color="auto" w:fill="FFFFFF"/>
        </w:rPr>
        <w:t xml:space="preserve"> should have had some </w:t>
      </w:r>
      <w:r>
        <w:rPr>
          <w:rFonts w:ascii="Book Antiqua" w:eastAsia="Times New Roman" w:hAnsi="Book Antiqua" w:cs="Times New Roman"/>
          <w:color w:val="000000"/>
          <w:shd w:val="clear" w:color="auto" w:fill="FFFFFF"/>
        </w:rPr>
        <w:lastRenderedPageBreak/>
        <w:t>exposure to the concepts employed in MCI management.  However, interviews revealed a somewhat astonishing lack of this training in EMS programs, at the primary training level and at the annual or continuing education level.</w:t>
      </w:r>
    </w:p>
    <w:p w14:paraId="6EB811DF" w14:textId="284F9A87" w:rsidR="000339CA" w:rsidRDefault="000339CA" w:rsidP="00857C02">
      <w:pPr>
        <w:rPr>
          <w:rFonts w:ascii="Book Antiqua" w:eastAsia="Times New Roman" w:hAnsi="Book Antiqua" w:cs="Times New Roman"/>
          <w:color w:val="000000"/>
          <w:shd w:val="clear" w:color="auto" w:fill="FFFFFF"/>
        </w:rPr>
      </w:pPr>
      <w:r>
        <w:rPr>
          <w:rFonts w:ascii="Book Antiqua" w:eastAsia="Times New Roman" w:hAnsi="Book Antiqua" w:cs="Times New Roman"/>
          <w:color w:val="000000"/>
          <w:shd w:val="clear" w:color="auto" w:fill="FFFFFF"/>
        </w:rPr>
        <w:t>A paradox seemed to exist that EMS trainers feel that MCI management training is Incident Management Training, and therefore not EMS continuing education, and incident management trainers feel that MCI is EMS training and does not belong, for example, in Fire Academy programs.  The net result is that no one is training our firefighter and EMS providers in MCI management.  In the BSG survey</w:t>
      </w:r>
      <w:r w:rsidR="004D45B4">
        <w:rPr>
          <w:rFonts w:ascii="Book Antiqua" w:eastAsia="Times New Roman" w:hAnsi="Book Antiqua" w:cs="Times New Roman"/>
          <w:color w:val="000000"/>
          <w:shd w:val="clear" w:color="auto" w:fill="FFFFFF"/>
        </w:rPr>
        <w:t>, 40 % of department</w:t>
      </w:r>
      <w:r w:rsidR="00B51307">
        <w:rPr>
          <w:rFonts w:ascii="Book Antiqua" w:eastAsia="Times New Roman" w:hAnsi="Book Antiqua" w:cs="Times New Roman"/>
          <w:color w:val="000000"/>
          <w:shd w:val="clear" w:color="auto" w:fill="FFFFFF"/>
        </w:rPr>
        <w:t xml:space="preserve">s reported conducting training and/or drills on MCI in the past twelve months. </w:t>
      </w:r>
    </w:p>
    <w:p w14:paraId="2F3A8AD6" w14:textId="7210F396" w:rsidR="004D45B4" w:rsidRDefault="004D45B4" w:rsidP="00857C02">
      <w:pPr>
        <w:rPr>
          <w:rFonts w:ascii="Book Antiqua" w:eastAsia="Times New Roman" w:hAnsi="Book Antiqua" w:cs="Times New Roman"/>
          <w:color w:val="000000"/>
          <w:shd w:val="clear" w:color="auto" w:fill="FFFFFF"/>
        </w:rPr>
      </w:pPr>
      <w:r>
        <w:rPr>
          <w:rFonts w:ascii="Book Antiqua" w:eastAsia="Times New Roman" w:hAnsi="Book Antiqua" w:cs="Times New Roman"/>
          <w:color w:val="000000"/>
          <w:shd w:val="clear" w:color="auto" w:fill="FFFFFF"/>
        </w:rPr>
        <w:t>In an interview with the EMS Region V Executive Director, he reported only three applications for MCI training, continuing education credit</w:t>
      </w:r>
      <w:r w:rsidR="000F1A23">
        <w:rPr>
          <w:rFonts w:ascii="Book Antiqua" w:eastAsia="Times New Roman" w:hAnsi="Book Antiqua" w:cs="Times New Roman"/>
          <w:color w:val="000000"/>
          <w:shd w:val="clear" w:color="auto" w:fill="FFFFFF"/>
        </w:rPr>
        <w:t xml:space="preserve"> in 2017</w:t>
      </w:r>
      <w:r>
        <w:rPr>
          <w:rFonts w:ascii="Book Antiqua" w:eastAsia="Times New Roman" w:hAnsi="Book Antiqua" w:cs="Times New Roman"/>
          <w:color w:val="000000"/>
          <w:shd w:val="clear" w:color="auto" w:fill="FFFFFF"/>
        </w:rPr>
        <w:t xml:space="preserve">; </w:t>
      </w:r>
      <w:r w:rsidR="000F1A23">
        <w:rPr>
          <w:rFonts w:ascii="Book Antiqua" w:eastAsia="Times New Roman" w:hAnsi="Book Antiqua" w:cs="Times New Roman"/>
          <w:color w:val="000000"/>
          <w:shd w:val="clear" w:color="auto" w:fill="FFFFFF"/>
        </w:rPr>
        <w:t>Whitman in May, Marshfield in August, and Kingston in December.</w:t>
      </w:r>
      <w:r w:rsidR="00442A67">
        <w:rPr>
          <w:rFonts w:ascii="Book Antiqua" w:eastAsia="Times New Roman" w:hAnsi="Book Antiqua" w:cs="Times New Roman"/>
          <w:color w:val="000000"/>
          <w:shd w:val="clear" w:color="auto" w:fill="FFFFFF"/>
        </w:rPr>
        <w:t xml:space="preserve"> None of the fire departments interviewed reported participating in full scale exercises with hospitals, a practice that used to be routine.</w:t>
      </w:r>
    </w:p>
    <w:p w14:paraId="0B79373E" w14:textId="438FB5DF" w:rsidR="00107060" w:rsidRDefault="00432F5E" w:rsidP="00857C02">
      <w:pPr>
        <w:rPr>
          <w:rFonts w:ascii="Book Antiqua" w:eastAsia="Times New Roman" w:hAnsi="Book Antiqua" w:cs="Times New Roman"/>
          <w:color w:val="000000"/>
          <w:shd w:val="clear" w:color="auto" w:fill="FFFFFF"/>
        </w:rPr>
      </w:pPr>
      <w:r>
        <w:rPr>
          <w:rFonts w:ascii="Book Antiqua" w:eastAsia="Times New Roman" w:hAnsi="Book Antiqua" w:cs="Times New Roman"/>
          <w:color w:val="000000"/>
          <w:shd w:val="clear" w:color="auto" w:fill="FFFFFF"/>
        </w:rPr>
        <w:t>The condition of MCI training is made worse by the absence of standards for training and a standard curriculum.  In such absence, responders working together are highly likely to have differences in their training, what little</w:t>
      </w:r>
      <w:r w:rsidR="00807FEE">
        <w:rPr>
          <w:rFonts w:ascii="Book Antiqua" w:eastAsia="Times New Roman" w:hAnsi="Book Antiqua" w:cs="Times New Roman"/>
          <w:color w:val="000000"/>
          <w:shd w:val="clear" w:color="auto" w:fill="FFFFFF"/>
        </w:rPr>
        <w:t xml:space="preserve"> of it that</w:t>
      </w:r>
      <w:r>
        <w:rPr>
          <w:rFonts w:ascii="Book Antiqua" w:eastAsia="Times New Roman" w:hAnsi="Book Antiqua" w:cs="Times New Roman"/>
          <w:color w:val="000000"/>
          <w:shd w:val="clear" w:color="auto" w:fill="FFFFFF"/>
        </w:rPr>
        <w:t xml:space="preserve"> they may have had, leading to greater confusion.</w:t>
      </w:r>
    </w:p>
    <w:p w14:paraId="1FB4B8E5" w14:textId="77777777" w:rsidR="00432F5E" w:rsidRDefault="00432F5E" w:rsidP="00857C02">
      <w:pPr>
        <w:rPr>
          <w:rFonts w:ascii="Book Antiqua" w:eastAsia="Times New Roman" w:hAnsi="Book Antiqua" w:cs="Times New Roman"/>
          <w:color w:val="000000"/>
          <w:shd w:val="clear" w:color="auto" w:fill="FFFFFF"/>
        </w:rPr>
      </w:pPr>
    </w:p>
    <w:p w14:paraId="0FE84E47" w14:textId="5244BC24" w:rsidR="00432F5E" w:rsidRDefault="00432F5E" w:rsidP="00857C02">
      <w:pPr>
        <w:rPr>
          <w:rFonts w:ascii="Book Antiqua" w:eastAsia="Times New Roman" w:hAnsi="Book Antiqua" w:cs="Times New Roman"/>
          <w:color w:val="000000"/>
          <w:shd w:val="clear" w:color="auto" w:fill="FFFFFF"/>
        </w:rPr>
      </w:pPr>
      <w:r>
        <w:rPr>
          <w:rFonts w:ascii="Book Antiqua" w:eastAsia="Times New Roman" w:hAnsi="Book Antiqua" w:cs="Times New Roman"/>
          <w:color w:val="000000"/>
          <w:shd w:val="clear" w:color="auto" w:fill="FFFFFF"/>
        </w:rPr>
        <w:t>Fortunately, it appears that a solution is within easy reach for Plymouth County.  Through the Plymouth County Training Committee, a standardized MCI training can be delivered to the fire department and non-fire based EMS providers in Plymouth County.</w:t>
      </w:r>
      <w:r w:rsidR="00C85841">
        <w:rPr>
          <w:rFonts w:ascii="Book Antiqua" w:eastAsia="Times New Roman" w:hAnsi="Book Antiqua" w:cs="Times New Roman"/>
          <w:color w:val="000000"/>
          <w:shd w:val="clear" w:color="auto" w:fill="FFFFFF"/>
        </w:rPr>
        <w:t xml:space="preserve">  One would also hope that the success of such a program would lead to its expansion, at least throughout the fire service in Massachusetts.</w:t>
      </w:r>
    </w:p>
    <w:p w14:paraId="448DFF97" w14:textId="2B6011AC" w:rsidR="00C85841" w:rsidRDefault="00C85841" w:rsidP="00857C02">
      <w:pPr>
        <w:rPr>
          <w:rFonts w:ascii="Book Antiqua" w:eastAsia="Times New Roman" w:hAnsi="Book Antiqua" w:cs="Times New Roman"/>
          <w:color w:val="000000"/>
          <w:shd w:val="clear" w:color="auto" w:fill="FFFFFF"/>
        </w:rPr>
      </w:pPr>
      <w:r>
        <w:rPr>
          <w:rFonts w:ascii="Book Antiqua" w:eastAsia="Times New Roman" w:hAnsi="Book Antiqua" w:cs="Times New Roman"/>
          <w:color w:val="000000"/>
          <w:shd w:val="clear" w:color="auto" w:fill="FFFFFF"/>
        </w:rPr>
        <w:lastRenderedPageBreak/>
        <w:t>BSG recommend</w:t>
      </w:r>
      <w:r w:rsidR="00807FEE">
        <w:rPr>
          <w:rFonts w:ascii="Book Antiqua" w:eastAsia="Times New Roman" w:hAnsi="Book Antiqua" w:cs="Times New Roman"/>
          <w:color w:val="000000"/>
          <w:shd w:val="clear" w:color="auto" w:fill="FFFFFF"/>
        </w:rPr>
        <w:t>s</w:t>
      </w:r>
      <w:r>
        <w:rPr>
          <w:rFonts w:ascii="Book Antiqua" w:eastAsia="Times New Roman" w:hAnsi="Book Antiqua" w:cs="Times New Roman"/>
          <w:color w:val="000000"/>
          <w:shd w:val="clear" w:color="auto" w:fill="FFFFFF"/>
        </w:rPr>
        <w:t xml:space="preserve"> a multi-level program with a basic training delivered to all fire fighters and EMS providers.  Such a program </w:t>
      </w:r>
      <w:r w:rsidR="00807FEE">
        <w:rPr>
          <w:rFonts w:ascii="Book Antiqua" w:eastAsia="Times New Roman" w:hAnsi="Book Antiqua" w:cs="Times New Roman"/>
          <w:color w:val="000000"/>
          <w:shd w:val="clear" w:color="auto" w:fill="FFFFFF"/>
        </w:rPr>
        <w:t>should</w:t>
      </w:r>
      <w:r>
        <w:rPr>
          <w:rFonts w:ascii="Book Antiqua" w:eastAsia="Times New Roman" w:hAnsi="Book Antiqua" w:cs="Times New Roman"/>
          <w:color w:val="000000"/>
          <w:shd w:val="clear" w:color="auto" w:fill="FFFFFF"/>
        </w:rPr>
        <w:t xml:space="preserve"> provide a common baseline understanding and allow for common practices, terminology and methods.</w:t>
      </w:r>
    </w:p>
    <w:p w14:paraId="650EAA88" w14:textId="1F92AFF4" w:rsidR="00C85841" w:rsidRDefault="00C85841" w:rsidP="00857C02">
      <w:pPr>
        <w:rPr>
          <w:rFonts w:ascii="Book Antiqua" w:eastAsia="Times New Roman" w:hAnsi="Book Antiqua" w:cs="Times New Roman"/>
          <w:color w:val="000000"/>
          <w:shd w:val="clear" w:color="auto" w:fill="FFFFFF"/>
        </w:rPr>
      </w:pPr>
      <w:r>
        <w:rPr>
          <w:rFonts w:ascii="Book Antiqua" w:eastAsia="Times New Roman" w:hAnsi="Book Antiqua" w:cs="Times New Roman"/>
          <w:color w:val="000000"/>
          <w:shd w:val="clear" w:color="auto" w:fill="FFFFFF"/>
        </w:rPr>
        <w:t>Basic training should be conducted annually and should be supported by exercises.  Exercises should follow a Homeland Security Exercise Evaluation Program (HSEEP)</w:t>
      </w:r>
      <w:r w:rsidR="00807FEE">
        <w:rPr>
          <w:rFonts w:ascii="Book Antiqua" w:eastAsia="Times New Roman" w:hAnsi="Book Antiqua" w:cs="Times New Roman"/>
          <w:color w:val="000000"/>
          <w:shd w:val="clear" w:color="auto" w:fill="FFFFFF"/>
        </w:rPr>
        <w:t xml:space="preserve"> </w:t>
      </w:r>
      <w:r>
        <w:rPr>
          <w:rFonts w:ascii="Book Antiqua" w:eastAsia="Times New Roman" w:hAnsi="Book Antiqua" w:cs="Times New Roman"/>
          <w:color w:val="000000"/>
          <w:shd w:val="clear" w:color="auto" w:fill="FFFFFF"/>
        </w:rPr>
        <w:t>format, progressing from tabletop, through functional to full-scale.  While not all individuals need all levels of exercise, annually, all individuals should be put into a position to exercise the thought processes on an annual basis, at a minimum.</w:t>
      </w:r>
    </w:p>
    <w:p w14:paraId="1EA968FA" w14:textId="34C5A5A3" w:rsidR="00C85841" w:rsidRDefault="00C85841" w:rsidP="00857C02">
      <w:pPr>
        <w:rPr>
          <w:rFonts w:ascii="Book Antiqua" w:eastAsia="Times New Roman" w:hAnsi="Book Antiqua" w:cs="Times New Roman"/>
          <w:color w:val="000000"/>
          <w:shd w:val="clear" w:color="auto" w:fill="FFFFFF"/>
        </w:rPr>
      </w:pPr>
      <w:r>
        <w:rPr>
          <w:rFonts w:ascii="Book Antiqua" w:eastAsia="Times New Roman" w:hAnsi="Book Antiqua" w:cs="Times New Roman"/>
          <w:color w:val="000000"/>
          <w:shd w:val="clear" w:color="auto" w:fill="FFFFFF"/>
        </w:rPr>
        <w:t>Advanced training should also be developed with a designation upon completion, like “red carding” that qualifies the individual for leadership positions, such as Triage Officer, Treatment Officer, and Transportation Officer.  Advanced, position trained, individuals can be preferentially assigned when and as available and on larger incidents.</w:t>
      </w:r>
    </w:p>
    <w:p w14:paraId="26B48B43" w14:textId="3932A930" w:rsidR="00234C1A" w:rsidRDefault="00234C1A" w:rsidP="00857C02">
      <w:pPr>
        <w:rPr>
          <w:rFonts w:ascii="Book Antiqua" w:eastAsia="Times New Roman" w:hAnsi="Book Antiqua" w:cs="Times New Roman"/>
          <w:color w:val="000000"/>
          <w:shd w:val="clear" w:color="auto" w:fill="FFFFFF"/>
        </w:rPr>
      </w:pPr>
      <w:r>
        <w:rPr>
          <w:rFonts w:ascii="Book Antiqua" w:eastAsia="Times New Roman" w:hAnsi="Book Antiqua" w:cs="Times New Roman"/>
          <w:color w:val="000000"/>
          <w:shd w:val="clear" w:color="auto" w:fill="FFFFFF"/>
        </w:rPr>
        <w:t>MCI training should be further supported by improved Incident Management training within Plymouth County.  Resulting from the 2017 Mob-Ex, conducted for technical rescue, the Plymouth County Fire Chiefs identified a critical need for training in the Planning and Logistics functions. BSG has provide a separate proposal to provide this training.</w:t>
      </w:r>
    </w:p>
    <w:p w14:paraId="774F5311" w14:textId="1DC0FE9E" w:rsidR="00F16444" w:rsidRDefault="00F16444">
      <w:pPr>
        <w:rPr>
          <w:rFonts w:ascii="Book Antiqua" w:eastAsia="Times New Roman" w:hAnsi="Book Antiqua" w:cs="Times New Roman"/>
          <w:color w:val="000000"/>
          <w:shd w:val="clear" w:color="auto" w:fill="FFFFFF"/>
        </w:rPr>
      </w:pPr>
      <w:r>
        <w:rPr>
          <w:rFonts w:ascii="Book Antiqua" w:eastAsia="Times New Roman" w:hAnsi="Book Antiqua" w:cs="Times New Roman"/>
          <w:color w:val="000000"/>
          <w:shd w:val="clear" w:color="auto" w:fill="FFFFFF"/>
        </w:rPr>
        <w:br w:type="page"/>
      </w:r>
    </w:p>
    <w:p w14:paraId="0FF4BA95" w14:textId="436D146E" w:rsidR="00234C1A" w:rsidRDefault="00A234CD" w:rsidP="00857C02">
      <w:pPr>
        <w:rPr>
          <w:rFonts w:ascii="Book Antiqua" w:eastAsia="Times New Roman" w:hAnsi="Book Antiqua" w:cs="Times New Roman"/>
          <w:color w:val="000000"/>
          <w:shd w:val="clear" w:color="auto" w:fill="FFFFFF"/>
        </w:rPr>
      </w:pPr>
      <w:r>
        <w:rPr>
          <w:noProof/>
        </w:rPr>
        <w:lastRenderedPageBreak/>
        <mc:AlternateContent>
          <mc:Choice Requires="wps">
            <w:drawing>
              <wp:anchor distT="0" distB="0" distL="114300" distR="114300" simplePos="0" relativeHeight="251670528" behindDoc="0" locked="0" layoutInCell="1" allowOverlap="1" wp14:anchorId="51B1A770" wp14:editId="40753ABC">
                <wp:simplePos x="0" y="0"/>
                <wp:positionH relativeFrom="column">
                  <wp:posOffset>49530</wp:posOffset>
                </wp:positionH>
                <wp:positionV relativeFrom="paragraph">
                  <wp:posOffset>233045</wp:posOffset>
                </wp:positionV>
                <wp:extent cx="5943600" cy="6642735"/>
                <wp:effectExtent l="0" t="0" r="25400" b="33020"/>
                <wp:wrapSquare wrapText="bothSides"/>
                <wp:docPr id="8" name="Text Box 8"/>
                <wp:cNvGraphicFramePr/>
                <a:graphic xmlns:a="http://schemas.openxmlformats.org/drawingml/2006/main">
                  <a:graphicData uri="http://schemas.microsoft.com/office/word/2010/wordprocessingShape">
                    <wps:wsp>
                      <wps:cNvSpPr txBox="1"/>
                      <wps:spPr>
                        <a:xfrm>
                          <a:off x="0" y="0"/>
                          <a:ext cx="5943600" cy="6642735"/>
                        </a:xfrm>
                        <a:prstGeom prst="rect">
                          <a:avLst/>
                        </a:prstGeom>
                        <a:solidFill>
                          <a:schemeClr val="bg2"/>
                        </a:solidFill>
                        <a:ln>
                          <a:solidFill>
                            <a:schemeClr val="bg2"/>
                          </a:solidFill>
                        </a:ln>
                        <a:effectLst/>
                      </wps:spPr>
                      <wps:txbx>
                        <w:txbxContent>
                          <w:p w14:paraId="69739914" w14:textId="77777777" w:rsidR="00E076BB" w:rsidRPr="00B131AC" w:rsidRDefault="00E076BB" w:rsidP="00A234CD">
                            <w:pPr>
                              <w:shd w:val="clear" w:color="auto" w:fill="E7E6E6" w:themeFill="background2"/>
                              <w:jc w:val="both"/>
                              <w:rPr>
                                <w:rFonts w:ascii="Book Antiqua" w:eastAsia="Times New Roman" w:hAnsi="Book Antiqua" w:cs="Times New Roman"/>
                                <w:color w:val="000000" w:themeColor="text1"/>
                                <w:shd w:val="clear" w:color="auto" w:fill="FFFFFF"/>
                              </w:rPr>
                            </w:pPr>
                            <w:r w:rsidRPr="00575BFB">
                              <w:rPr>
                                <w:rFonts w:ascii="Book Antiqua" w:eastAsia="Times New Roman" w:hAnsi="Book Antiqua" w:cs="Times New Roman"/>
                                <w:color w:val="000000" w:themeColor="text1"/>
                                <w:shd w:val="clear" w:color="auto" w:fill="E7E6E6" w:themeFill="background2"/>
                              </w:rPr>
                              <w:t>Assessment: MCI training is, effectively, non-existent in Massachusetts.  Where it exists, it is a seemingly minor topic and is not the subject of standards for training and competence.</w:t>
                            </w:r>
                          </w:p>
                          <w:p w14:paraId="12C480C4" w14:textId="77777777" w:rsidR="00E076BB" w:rsidRPr="00B131AC" w:rsidRDefault="00E076BB" w:rsidP="00A234CD">
                            <w:pPr>
                              <w:jc w:val="both"/>
                              <w:rPr>
                                <w:rFonts w:ascii="Book Antiqua" w:eastAsia="Times New Roman" w:hAnsi="Book Antiqua" w:cs="Times New Roman"/>
                                <w:color w:val="000000" w:themeColor="text1"/>
                                <w:shd w:val="clear" w:color="auto" w:fill="FFFFFF"/>
                              </w:rPr>
                            </w:pPr>
                          </w:p>
                          <w:p w14:paraId="178C9348" w14:textId="77777777" w:rsidR="00E076BB" w:rsidRPr="00B131AC" w:rsidRDefault="00E076BB" w:rsidP="00A234CD">
                            <w:pPr>
                              <w:shd w:val="clear" w:color="auto" w:fill="E7E6E6" w:themeFill="background2"/>
                              <w:jc w:val="both"/>
                              <w:rPr>
                                <w:rFonts w:ascii="Book Antiqua" w:eastAsia="Times New Roman" w:hAnsi="Book Antiqua" w:cs="Times New Roman"/>
                                <w:color w:val="000000" w:themeColor="text1"/>
                                <w:shd w:val="clear" w:color="auto" w:fill="FFFFFF"/>
                              </w:rPr>
                            </w:pPr>
                            <w:r w:rsidRPr="00575BFB">
                              <w:rPr>
                                <w:rFonts w:ascii="Book Antiqua" w:eastAsia="Times New Roman" w:hAnsi="Book Antiqua" w:cs="Times New Roman"/>
                                <w:color w:val="000000" w:themeColor="text1"/>
                                <w:shd w:val="clear" w:color="auto" w:fill="E7E6E6" w:themeFill="background2"/>
                              </w:rPr>
                              <w:t>For Plymouth County, the infrastructure exists to correct this for the county.  A larger problem, statewide, remains and should be of concerns as expanded mutual aid responders will continue to lack adequate training.</w:t>
                            </w:r>
                          </w:p>
                          <w:p w14:paraId="06FAEDDA" w14:textId="77777777" w:rsidR="00E076BB" w:rsidRPr="00B131AC" w:rsidRDefault="00E076BB" w:rsidP="00A234CD">
                            <w:pPr>
                              <w:shd w:val="clear" w:color="auto" w:fill="E7E6E6" w:themeFill="background2"/>
                              <w:jc w:val="both"/>
                              <w:rPr>
                                <w:rFonts w:ascii="Book Antiqua" w:eastAsia="Times New Roman" w:hAnsi="Book Antiqua" w:cs="Times New Roman"/>
                                <w:color w:val="000000" w:themeColor="text1"/>
                                <w:shd w:val="clear" w:color="auto" w:fill="FFFFFF"/>
                              </w:rPr>
                            </w:pPr>
                            <w:r w:rsidRPr="00575BFB">
                              <w:rPr>
                                <w:rFonts w:ascii="Book Antiqua" w:eastAsia="Times New Roman" w:hAnsi="Book Antiqua" w:cs="Times New Roman"/>
                                <w:color w:val="000000" w:themeColor="text1"/>
                                <w:shd w:val="clear" w:color="auto" w:fill="E7E6E6" w:themeFill="background2"/>
                              </w:rPr>
                              <w:t>Recommendations:</w:t>
                            </w:r>
                          </w:p>
                          <w:p w14:paraId="63837C9D" w14:textId="77777777" w:rsidR="00E076BB" w:rsidRPr="00B131AC" w:rsidRDefault="00E076BB" w:rsidP="00A234CD">
                            <w:pPr>
                              <w:pStyle w:val="ListParagraph"/>
                              <w:numPr>
                                <w:ilvl w:val="0"/>
                                <w:numId w:val="16"/>
                              </w:numPr>
                              <w:jc w:val="both"/>
                              <w:rPr>
                                <w:rFonts w:ascii="Book Antiqua" w:eastAsia="Times New Roman" w:hAnsi="Book Antiqua" w:cs="Times New Roman"/>
                                <w:color w:val="000000" w:themeColor="text1"/>
                                <w:sz w:val="28"/>
                                <w:shd w:val="clear" w:color="auto" w:fill="FFFFFF"/>
                              </w:rPr>
                            </w:pPr>
                            <w:r w:rsidRPr="00575BFB">
                              <w:rPr>
                                <w:rFonts w:ascii="Book Antiqua" w:eastAsia="Times New Roman" w:hAnsi="Book Antiqua" w:cs="Times New Roman"/>
                                <w:color w:val="000000" w:themeColor="text1"/>
                                <w:sz w:val="28"/>
                                <w:shd w:val="clear" w:color="auto" w:fill="E7E6E6" w:themeFill="background2"/>
                              </w:rPr>
                              <w:t>Develop a standardized MCI training program with minimum competencies for all levels of EMS responder.</w:t>
                            </w:r>
                          </w:p>
                          <w:p w14:paraId="46508A9F" w14:textId="77777777" w:rsidR="00E076BB" w:rsidRPr="00B131AC" w:rsidRDefault="00E076BB" w:rsidP="00A234CD">
                            <w:pPr>
                              <w:pStyle w:val="ListParagraph"/>
                              <w:numPr>
                                <w:ilvl w:val="0"/>
                                <w:numId w:val="16"/>
                              </w:numPr>
                              <w:jc w:val="both"/>
                              <w:rPr>
                                <w:rFonts w:ascii="Book Antiqua" w:eastAsia="Times New Roman" w:hAnsi="Book Antiqua" w:cs="Times New Roman"/>
                                <w:color w:val="000000" w:themeColor="text1"/>
                                <w:sz w:val="28"/>
                                <w:shd w:val="clear" w:color="auto" w:fill="FFFFFF"/>
                              </w:rPr>
                            </w:pPr>
                            <w:r w:rsidRPr="00575BFB">
                              <w:rPr>
                                <w:rFonts w:ascii="Book Antiqua" w:eastAsia="Times New Roman" w:hAnsi="Book Antiqua" w:cs="Times New Roman"/>
                                <w:color w:val="000000" w:themeColor="text1"/>
                                <w:sz w:val="28"/>
                                <w:shd w:val="clear" w:color="auto" w:fill="E7E6E6" w:themeFill="background2"/>
                              </w:rPr>
                              <w:t>Hand-off the training program to the Plymouth County Training Committee and contract the committee to train all Plymouth County EMS responders</w:t>
                            </w:r>
                          </w:p>
                          <w:p w14:paraId="1AE2CBB5" w14:textId="77777777" w:rsidR="00E076BB" w:rsidRPr="00B131AC" w:rsidRDefault="00E076BB" w:rsidP="00A234CD">
                            <w:pPr>
                              <w:pStyle w:val="ListParagraph"/>
                              <w:numPr>
                                <w:ilvl w:val="0"/>
                                <w:numId w:val="16"/>
                              </w:numPr>
                              <w:jc w:val="both"/>
                              <w:rPr>
                                <w:rFonts w:ascii="Book Antiqua" w:eastAsia="Times New Roman" w:hAnsi="Book Antiqua" w:cs="Times New Roman"/>
                                <w:color w:val="000000" w:themeColor="text1"/>
                                <w:sz w:val="28"/>
                                <w:shd w:val="clear" w:color="auto" w:fill="FFFFFF"/>
                              </w:rPr>
                            </w:pPr>
                            <w:r w:rsidRPr="00575BFB">
                              <w:rPr>
                                <w:rFonts w:ascii="Book Antiqua" w:eastAsia="Times New Roman" w:hAnsi="Book Antiqua" w:cs="Times New Roman"/>
                                <w:color w:val="000000" w:themeColor="text1"/>
                                <w:sz w:val="28"/>
                                <w:shd w:val="clear" w:color="auto" w:fill="E7E6E6" w:themeFill="background2"/>
                              </w:rPr>
                              <w:t>Develop, position specific training for identified lead positions, complete with demonstrated competencies and a credentialing process. This program should also be delivered by the County Training Committee.</w:t>
                            </w:r>
                          </w:p>
                          <w:p w14:paraId="09AD9F59" w14:textId="77777777" w:rsidR="00E076BB" w:rsidRPr="00B131AC" w:rsidRDefault="00E076BB" w:rsidP="00A234CD">
                            <w:pPr>
                              <w:pStyle w:val="ListParagraph"/>
                              <w:numPr>
                                <w:ilvl w:val="0"/>
                                <w:numId w:val="16"/>
                              </w:numPr>
                              <w:shd w:val="clear" w:color="auto" w:fill="E7E6E6" w:themeFill="background2"/>
                              <w:jc w:val="both"/>
                              <w:rPr>
                                <w:rFonts w:ascii="Book Antiqua" w:eastAsia="Times New Roman" w:hAnsi="Book Antiqua" w:cs="Times New Roman"/>
                                <w:color w:val="000000" w:themeColor="text1"/>
                                <w:sz w:val="28"/>
                                <w:shd w:val="clear" w:color="auto" w:fill="FFFFFF"/>
                              </w:rPr>
                            </w:pPr>
                            <w:r w:rsidRPr="00575BFB">
                              <w:rPr>
                                <w:rFonts w:ascii="Book Antiqua" w:eastAsia="Times New Roman" w:hAnsi="Book Antiqua" w:cs="Times New Roman"/>
                                <w:color w:val="000000" w:themeColor="text1"/>
                                <w:sz w:val="28"/>
                                <w:shd w:val="clear" w:color="auto" w:fill="E7E6E6" w:themeFill="background2"/>
                              </w:rPr>
                              <w:t>Develop and conduct an exercise series system.  Importantly, this needs to be a standing program that is sustainable as a permanent</w:t>
                            </w:r>
                            <w:r w:rsidRPr="00B131AC">
                              <w:rPr>
                                <w:rFonts w:ascii="Book Antiqua" w:eastAsia="Times New Roman" w:hAnsi="Book Antiqua" w:cs="Times New Roman"/>
                                <w:color w:val="000000" w:themeColor="text1"/>
                                <w:sz w:val="28"/>
                                <w:shd w:val="clear" w:color="auto" w:fill="FFFFFF"/>
                              </w:rPr>
                              <w:t xml:space="preserve"> </w:t>
                            </w:r>
                            <w:r w:rsidRPr="00575BFB">
                              <w:rPr>
                                <w:rFonts w:ascii="Book Antiqua" w:eastAsia="Times New Roman" w:hAnsi="Book Antiqua" w:cs="Times New Roman"/>
                                <w:color w:val="000000" w:themeColor="text1"/>
                                <w:sz w:val="28"/>
                                <w:shd w:val="clear" w:color="auto" w:fill="E7E6E6" w:themeFill="background2"/>
                              </w:rPr>
                              <w:t>fixture.</w:t>
                            </w:r>
                          </w:p>
                          <w:p w14:paraId="64C6BC79" w14:textId="77777777" w:rsidR="00E076BB" w:rsidRPr="00B131AC" w:rsidRDefault="00E076BB" w:rsidP="00A234CD">
                            <w:pPr>
                              <w:pStyle w:val="ListParagraph"/>
                              <w:numPr>
                                <w:ilvl w:val="0"/>
                                <w:numId w:val="16"/>
                              </w:numPr>
                              <w:jc w:val="both"/>
                              <w:rPr>
                                <w:rFonts w:ascii="Book Antiqua" w:eastAsia="Times New Roman" w:hAnsi="Book Antiqua" w:cs="Times New Roman"/>
                                <w:color w:val="000000" w:themeColor="text1"/>
                                <w:sz w:val="28"/>
                                <w:shd w:val="clear" w:color="auto" w:fill="FFFFFF"/>
                              </w:rPr>
                            </w:pPr>
                            <w:r w:rsidRPr="00575BFB">
                              <w:rPr>
                                <w:rFonts w:ascii="Book Antiqua" w:eastAsia="Times New Roman" w:hAnsi="Book Antiqua" w:cs="Times New Roman"/>
                                <w:color w:val="000000" w:themeColor="text1"/>
                                <w:sz w:val="28"/>
                                <w:shd w:val="clear" w:color="auto" w:fill="E7E6E6" w:themeFill="background2"/>
                              </w:rPr>
                              <w:t>Advocate for statewide adoption, such that mutual aid responders will be equally trained.</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w14:anchorId="51B1A770" id="Text Box 8" o:spid="_x0000_s1042" type="#_x0000_t202" style="position:absolute;margin-left:3.9pt;margin-top:18.35pt;width:468pt;height:523.05pt;z-index:251670528;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" fillcolor="#e7e6e6 [3214]" strokecolor="#e7e6e6 [3214]">
                <v:textbox style="mso-fit-shape-to-text:t">
                  <w:txbxContent>
                    <w:p w14:paraId="69739914" w14:textId="77777777" w:rsidR="00E076BB" w:rsidRPr="00B131AC" w:rsidRDefault="00E076BB" w:rsidP="00A234CD">
                      <w:pPr>
                        <w:shd w:val="clear" w:color="auto" w:fill="E7E6E6" w:themeFill="background2"/>
                        <w:jc w:val="both"/>
                        <w:rPr>
                          <w:rFonts w:ascii="Book Antiqua" w:eastAsia="Times New Roman" w:hAnsi="Book Antiqua" w:cs="Times New Roman"/>
                          <w:color w:val="000000" w:themeColor="text1"/>
                          <w:shd w:val="clear" w:color="auto" w:fill="FFFFFF"/>
                        </w:rPr>
                      </w:pPr>
                      <w:r w:rsidRPr="00575BFB">
                        <w:rPr>
                          <w:rFonts w:ascii="Book Antiqua" w:eastAsia="Times New Roman" w:hAnsi="Book Antiqua" w:cs="Times New Roman"/>
                          <w:color w:val="000000" w:themeColor="text1"/>
                          <w:shd w:val="clear" w:color="auto" w:fill="E7E6E6" w:themeFill="background2"/>
                        </w:rPr>
                        <w:t>Assessment: MCI training is, effectively, non-existent in Massachusetts.  Where it exists, it is a seemingly minor topic and is not the subject of standards for training and competence.</w:t>
                      </w:r>
                    </w:p>
                    <w:p w14:paraId="12C480C4" w14:textId="77777777" w:rsidR="00E076BB" w:rsidRPr="00B131AC" w:rsidRDefault="00E076BB" w:rsidP="00A234CD">
                      <w:pPr>
                        <w:jc w:val="both"/>
                        <w:rPr>
                          <w:rFonts w:ascii="Book Antiqua" w:eastAsia="Times New Roman" w:hAnsi="Book Antiqua" w:cs="Times New Roman"/>
                          <w:color w:val="000000" w:themeColor="text1"/>
                          <w:shd w:val="clear" w:color="auto" w:fill="FFFFFF"/>
                        </w:rPr>
                      </w:pPr>
                    </w:p>
                    <w:p w14:paraId="178C9348" w14:textId="77777777" w:rsidR="00E076BB" w:rsidRPr="00B131AC" w:rsidRDefault="00E076BB" w:rsidP="00A234CD">
                      <w:pPr>
                        <w:shd w:val="clear" w:color="auto" w:fill="E7E6E6" w:themeFill="background2"/>
                        <w:jc w:val="both"/>
                        <w:rPr>
                          <w:rFonts w:ascii="Book Antiqua" w:eastAsia="Times New Roman" w:hAnsi="Book Antiqua" w:cs="Times New Roman"/>
                          <w:color w:val="000000" w:themeColor="text1"/>
                          <w:shd w:val="clear" w:color="auto" w:fill="FFFFFF"/>
                        </w:rPr>
                      </w:pPr>
                      <w:r w:rsidRPr="00575BFB">
                        <w:rPr>
                          <w:rFonts w:ascii="Book Antiqua" w:eastAsia="Times New Roman" w:hAnsi="Book Antiqua" w:cs="Times New Roman"/>
                          <w:color w:val="000000" w:themeColor="text1"/>
                          <w:shd w:val="clear" w:color="auto" w:fill="E7E6E6" w:themeFill="background2"/>
                        </w:rPr>
                        <w:t>For Plymouth County, the infrastructure exists to correct this for the county.  A larger problem, statewide, remains and should be of concerns as expanded mutual aid responders will continue to lack adequate training.</w:t>
                      </w:r>
                    </w:p>
                    <w:p w14:paraId="06FAEDDA" w14:textId="77777777" w:rsidR="00E076BB" w:rsidRPr="00B131AC" w:rsidRDefault="00E076BB" w:rsidP="00A234CD">
                      <w:pPr>
                        <w:shd w:val="clear" w:color="auto" w:fill="E7E6E6" w:themeFill="background2"/>
                        <w:jc w:val="both"/>
                        <w:rPr>
                          <w:rFonts w:ascii="Book Antiqua" w:eastAsia="Times New Roman" w:hAnsi="Book Antiqua" w:cs="Times New Roman"/>
                          <w:color w:val="000000" w:themeColor="text1"/>
                          <w:shd w:val="clear" w:color="auto" w:fill="FFFFFF"/>
                        </w:rPr>
                      </w:pPr>
                      <w:r w:rsidRPr="00575BFB">
                        <w:rPr>
                          <w:rFonts w:ascii="Book Antiqua" w:eastAsia="Times New Roman" w:hAnsi="Book Antiqua" w:cs="Times New Roman"/>
                          <w:color w:val="000000" w:themeColor="text1"/>
                          <w:shd w:val="clear" w:color="auto" w:fill="E7E6E6" w:themeFill="background2"/>
                        </w:rPr>
                        <w:t>Recommendations:</w:t>
                      </w:r>
                    </w:p>
                    <w:p w14:paraId="63837C9D" w14:textId="77777777" w:rsidR="00E076BB" w:rsidRPr="00B131AC" w:rsidRDefault="00E076BB" w:rsidP="00A234CD">
                      <w:pPr>
                        <w:pStyle w:val="ListParagraph"/>
                        <w:numPr>
                          <w:ilvl w:val="0"/>
                          <w:numId w:val="16"/>
                        </w:numPr>
                        <w:jc w:val="both"/>
                        <w:rPr>
                          <w:rFonts w:ascii="Book Antiqua" w:eastAsia="Times New Roman" w:hAnsi="Book Antiqua" w:cs="Times New Roman"/>
                          <w:color w:val="000000" w:themeColor="text1"/>
                          <w:sz w:val="28"/>
                          <w:shd w:val="clear" w:color="auto" w:fill="FFFFFF"/>
                        </w:rPr>
                      </w:pPr>
                      <w:r w:rsidRPr="00575BFB">
                        <w:rPr>
                          <w:rFonts w:ascii="Book Antiqua" w:eastAsia="Times New Roman" w:hAnsi="Book Antiqua" w:cs="Times New Roman"/>
                          <w:color w:val="000000" w:themeColor="text1"/>
                          <w:sz w:val="28"/>
                          <w:shd w:val="clear" w:color="auto" w:fill="E7E6E6" w:themeFill="background2"/>
                        </w:rPr>
                        <w:t>Develop a standardized MCI training program with minimum competencies for all levels of EMS responder.</w:t>
                      </w:r>
                    </w:p>
                    <w:p w14:paraId="46508A9F" w14:textId="77777777" w:rsidR="00E076BB" w:rsidRPr="00B131AC" w:rsidRDefault="00E076BB" w:rsidP="00A234CD">
                      <w:pPr>
                        <w:pStyle w:val="ListParagraph"/>
                        <w:numPr>
                          <w:ilvl w:val="0"/>
                          <w:numId w:val="16"/>
                        </w:numPr>
                        <w:jc w:val="both"/>
                        <w:rPr>
                          <w:rFonts w:ascii="Book Antiqua" w:eastAsia="Times New Roman" w:hAnsi="Book Antiqua" w:cs="Times New Roman"/>
                          <w:color w:val="000000" w:themeColor="text1"/>
                          <w:sz w:val="28"/>
                          <w:shd w:val="clear" w:color="auto" w:fill="FFFFFF"/>
                        </w:rPr>
                      </w:pPr>
                      <w:r w:rsidRPr="00575BFB">
                        <w:rPr>
                          <w:rFonts w:ascii="Book Antiqua" w:eastAsia="Times New Roman" w:hAnsi="Book Antiqua" w:cs="Times New Roman"/>
                          <w:color w:val="000000" w:themeColor="text1"/>
                          <w:sz w:val="28"/>
                          <w:shd w:val="clear" w:color="auto" w:fill="E7E6E6" w:themeFill="background2"/>
                        </w:rPr>
                        <w:t>Hand-off the training program to the Plymouth County Training Committee and contract the committee to train all Plymouth County EMS responders</w:t>
                      </w:r>
                    </w:p>
                    <w:p w14:paraId="1AE2CBB5" w14:textId="77777777" w:rsidR="00E076BB" w:rsidRPr="00B131AC" w:rsidRDefault="00E076BB" w:rsidP="00A234CD">
                      <w:pPr>
                        <w:pStyle w:val="ListParagraph"/>
                        <w:numPr>
                          <w:ilvl w:val="0"/>
                          <w:numId w:val="16"/>
                        </w:numPr>
                        <w:jc w:val="both"/>
                        <w:rPr>
                          <w:rFonts w:ascii="Book Antiqua" w:eastAsia="Times New Roman" w:hAnsi="Book Antiqua" w:cs="Times New Roman"/>
                          <w:color w:val="000000" w:themeColor="text1"/>
                          <w:sz w:val="28"/>
                          <w:shd w:val="clear" w:color="auto" w:fill="FFFFFF"/>
                        </w:rPr>
                      </w:pPr>
                      <w:r w:rsidRPr="00575BFB">
                        <w:rPr>
                          <w:rFonts w:ascii="Book Antiqua" w:eastAsia="Times New Roman" w:hAnsi="Book Antiqua" w:cs="Times New Roman"/>
                          <w:color w:val="000000" w:themeColor="text1"/>
                          <w:sz w:val="28"/>
                          <w:shd w:val="clear" w:color="auto" w:fill="E7E6E6" w:themeFill="background2"/>
                        </w:rPr>
                        <w:t>Develop, position specific training for identified lead positions, complete with demonstrated competencies and a credentialing process. This program should also be delivered by the County Training Committee.</w:t>
                      </w:r>
                    </w:p>
                    <w:p w14:paraId="09AD9F59" w14:textId="77777777" w:rsidR="00E076BB" w:rsidRPr="00B131AC" w:rsidRDefault="00E076BB" w:rsidP="00A234CD">
                      <w:pPr>
                        <w:pStyle w:val="ListParagraph"/>
                        <w:numPr>
                          <w:ilvl w:val="0"/>
                          <w:numId w:val="16"/>
                        </w:numPr>
                        <w:shd w:val="clear" w:color="auto" w:fill="E7E6E6" w:themeFill="background2"/>
                        <w:jc w:val="both"/>
                        <w:rPr>
                          <w:rFonts w:ascii="Book Antiqua" w:eastAsia="Times New Roman" w:hAnsi="Book Antiqua" w:cs="Times New Roman"/>
                          <w:color w:val="000000" w:themeColor="text1"/>
                          <w:sz w:val="28"/>
                          <w:shd w:val="clear" w:color="auto" w:fill="FFFFFF"/>
                        </w:rPr>
                      </w:pPr>
                      <w:r w:rsidRPr="00575BFB">
                        <w:rPr>
                          <w:rFonts w:ascii="Book Antiqua" w:eastAsia="Times New Roman" w:hAnsi="Book Antiqua" w:cs="Times New Roman"/>
                          <w:color w:val="000000" w:themeColor="text1"/>
                          <w:sz w:val="28"/>
                          <w:shd w:val="clear" w:color="auto" w:fill="E7E6E6" w:themeFill="background2"/>
                        </w:rPr>
                        <w:t>Develop and conduct an exercise series system.  Importantly, this needs to be a standing program that is sustainable as a permanent</w:t>
                      </w:r>
                      <w:r w:rsidRPr="00B131AC">
                        <w:rPr>
                          <w:rFonts w:ascii="Book Antiqua" w:eastAsia="Times New Roman" w:hAnsi="Book Antiqua" w:cs="Times New Roman"/>
                          <w:color w:val="000000" w:themeColor="text1"/>
                          <w:sz w:val="28"/>
                          <w:shd w:val="clear" w:color="auto" w:fill="FFFFFF"/>
                        </w:rPr>
                        <w:t xml:space="preserve"> </w:t>
                      </w:r>
                      <w:r w:rsidRPr="00575BFB">
                        <w:rPr>
                          <w:rFonts w:ascii="Book Antiqua" w:eastAsia="Times New Roman" w:hAnsi="Book Antiqua" w:cs="Times New Roman"/>
                          <w:color w:val="000000" w:themeColor="text1"/>
                          <w:sz w:val="28"/>
                          <w:shd w:val="clear" w:color="auto" w:fill="E7E6E6" w:themeFill="background2"/>
                        </w:rPr>
                        <w:t>fixture.</w:t>
                      </w:r>
                    </w:p>
                    <w:p w14:paraId="64C6BC79" w14:textId="77777777" w:rsidR="00E076BB" w:rsidRPr="00B131AC" w:rsidRDefault="00E076BB" w:rsidP="00A234CD">
                      <w:pPr>
                        <w:pStyle w:val="ListParagraph"/>
                        <w:numPr>
                          <w:ilvl w:val="0"/>
                          <w:numId w:val="16"/>
                        </w:numPr>
                        <w:jc w:val="both"/>
                        <w:rPr>
                          <w:rFonts w:ascii="Book Antiqua" w:eastAsia="Times New Roman" w:hAnsi="Book Antiqua" w:cs="Times New Roman"/>
                          <w:color w:val="000000" w:themeColor="text1"/>
                          <w:sz w:val="28"/>
                          <w:shd w:val="clear" w:color="auto" w:fill="FFFFFF"/>
                        </w:rPr>
                      </w:pPr>
                      <w:r w:rsidRPr="00575BFB">
                        <w:rPr>
                          <w:rFonts w:ascii="Book Antiqua" w:eastAsia="Times New Roman" w:hAnsi="Book Antiqua" w:cs="Times New Roman"/>
                          <w:color w:val="000000" w:themeColor="text1"/>
                          <w:sz w:val="28"/>
                          <w:shd w:val="clear" w:color="auto" w:fill="E7E6E6" w:themeFill="background2"/>
                        </w:rPr>
                        <w:t>Advocate for statewide adoption, such that mutual aid responders will be equally trained.</w:t>
                      </w:r>
                    </w:p>
                  </w:txbxContent>
                </v:textbox>
                <w10:wrap type="square"/>
              </v:shape>
            </w:pict>
          </mc:Fallback>
        </mc:AlternateContent>
      </w:r>
      <w:r w:rsidR="00575BFB">
        <w:rPr>
          <w:rFonts w:ascii="Book Antiqua" w:eastAsia="Times New Roman" w:hAnsi="Book Antiqua" w:cs="Times New Roman"/>
          <w:color w:val="000000"/>
          <w:shd w:val="clear" w:color="auto" w:fill="FFFFFF"/>
        </w:rPr>
        <w:t xml:space="preserve"> </w:t>
      </w:r>
    </w:p>
    <w:p w14:paraId="53FA4649" w14:textId="094BC0A8" w:rsidR="002319F3" w:rsidRDefault="002319F3">
      <w:pPr>
        <w:rPr>
          <w:rFonts w:ascii="Book Antiqua" w:eastAsia="Times New Roman" w:hAnsi="Book Antiqua" w:cs="Times New Roman"/>
          <w:color w:val="000000"/>
          <w:shd w:val="clear" w:color="auto" w:fill="FFFFFF"/>
        </w:rPr>
      </w:pPr>
      <w:r>
        <w:rPr>
          <w:rFonts w:ascii="Book Antiqua" w:eastAsia="Times New Roman" w:hAnsi="Book Antiqua" w:cs="Times New Roman"/>
          <w:color w:val="000000"/>
          <w:shd w:val="clear" w:color="auto" w:fill="FFFFFF"/>
        </w:rPr>
        <w:br w:type="page"/>
      </w:r>
    </w:p>
    <w:p w14:paraId="3A2AB1AB" w14:textId="77777777" w:rsidR="007A4AF4" w:rsidRPr="002319F3" w:rsidRDefault="007A4AF4" w:rsidP="002319F3">
      <w:pPr>
        <w:ind w:left="-360"/>
        <w:rPr>
          <w:rFonts w:ascii="Book Antiqua" w:eastAsia="Times New Roman" w:hAnsi="Book Antiqua" w:cs="Times New Roman"/>
          <w:color w:val="000000"/>
          <w:shd w:val="clear" w:color="auto" w:fill="FFFFFF"/>
        </w:rPr>
      </w:pPr>
    </w:p>
    <w:p w14:paraId="43673E0E" w14:textId="5BC5CBEE" w:rsidR="007A4AF4" w:rsidRPr="00834E2F" w:rsidRDefault="00A234CD" w:rsidP="00834E2F">
      <w:pPr>
        <w:pStyle w:val="Heading1"/>
      </w:pPr>
      <w:bookmarkStart w:id="17" w:name="_Toc524000429"/>
      <w:r w:rsidRPr="00834E2F">
        <w:t>Conclusion</w:t>
      </w:r>
      <w:bookmarkEnd w:id="17"/>
    </w:p>
    <w:p w14:paraId="4E2D5761" w14:textId="77777777" w:rsidR="00A234CD" w:rsidRDefault="00A234CD" w:rsidP="00A234CD">
      <w:pPr>
        <w:rPr>
          <w:rFonts w:ascii="Book Antiqua" w:eastAsia="Times New Roman" w:hAnsi="Book Antiqua" w:cs="Times New Roman"/>
          <w:color w:val="000000"/>
          <w:shd w:val="clear" w:color="auto" w:fill="FFFFFF"/>
        </w:rPr>
      </w:pPr>
    </w:p>
    <w:p w14:paraId="3C7E0FFC" w14:textId="0FDFEB72" w:rsidR="00A234CD" w:rsidRDefault="00A234CD" w:rsidP="00A234CD">
      <w:pPr>
        <w:rPr>
          <w:rFonts w:ascii="Book Antiqua" w:eastAsia="Times New Roman" w:hAnsi="Book Antiqua" w:cs="Times New Roman"/>
          <w:color w:val="000000"/>
          <w:shd w:val="clear" w:color="auto" w:fill="FFFFFF"/>
        </w:rPr>
      </w:pPr>
      <w:r>
        <w:rPr>
          <w:rFonts w:ascii="Book Antiqua" w:eastAsia="Times New Roman" w:hAnsi="Book Antiqua" w:cs="Times New Roman"/>
          <w:color w:val="000000"/>
          <w:shd w:val="clear" w:color="auto" w:fill="FFFFFF"/>
        </w:rPr>
        <w:t xml:space="preserve">The fire departments of Plymouth County, Massachusetts, like most Massachusetts fire departments, have an active system of mutual aid that enhances their ability to meet the needs of the communities that they serve.  However, these mutual aid systems have been in place, and effectively unchanged, for decades.  </w:t>
      </w:r>
    </w:p>
    <w:p w14:paraId="4B547D1D" w14:textId="034B0954" w:rsidR="00A234CD" w:rsidRDefault="00A234CD" w:rsidP="00A234CD">
      <w:pPr>
        <w:rPr>
          <w:rFonts w:ascii="Book Antiqua" w:eastAsia="Times New Roman" w:hAnsi="Book Antiqua" w:cs="Times New Roman"/>
          <w:color w:val="000000"/>
          <w:shd w:val="clear" w:color="auto" w:fill="FFFFFF"/>
        </w:rPr>
      </w:pPr>
      <w:r>
        <w:rPr>
          <w:rFonts w:ascii="Book Antiqua" w:eastAsia="Times New Roman" w:hAnsi="Book Antiqua" w:cs="Times New Roman"/>
          <w:color w:val="000000"/>
          <w:shd w:val="clear" w:color="auto" w:fill="FFFFFF"/>
        </w:rPr>
        <w:t>Advances in situational awareness and resource management exist that can greatly improve the ability of these fire departments to effectively utilize their combined capabilities to meet the collective needs of their communities.  A comprehensive and forward looking effort is necessary to meet existing capabilities gaps and, thereby, maximize resource effectiveness.</w:t>
      </w:r>
    </w:p>
    <w:p w14:paraId="1B3F35E8" w14:textId="77777777" w:rsidR="00A234CD" w:rsidRDefault="00A234CD" w:rsidP="00A234CD">
      <w:pPr>
        <w:rPr>
          <w:rFonts w:ascii="Book Antiqua" w:eastAsia="Times New Roman" w:hAnsi="Book Antiqua" w:cs="Times New Roman"/>
          <w:color w:val="000000"/>
          <w:shd w:val="clear" w:color="auto" w:fill="FFFFFF"/>
        </w:rPr>
      </w:pPr>
      <w:r>
        <w:rPr>
          <w:rFonts w:ascii="Book Antiqua" w:eastAsia="Times New Roman" w:hAnsi="Book Antiqua" w:cs="Times New Roman"/>
          <w:color w:val="000000"/>
          <w:shd w:val="clear" w:color="auto" w:fill="FFFFFF"/>
        </w:rPr>
        <w:t xml:space="preserve">Concurrently, the fire chiefs must demand performance by those entities who have sought and won statutory and regulatory authority, and thereby responsibility, for MCI planning and preparedness.  The public should not, and likely will not, tolerate the failure of such a core capability after billions in homeland security preparedness investments have been granted in good faith.  </w:t>
      </w:r>
    </w:p>
    <w:p w14:paraId="70B1859F" w14:textId="46BCD7D8" w:rsidR="00327D3B" w:rsidRDefault="00807FEE" w:rsidP="00A234CD">
      <w:pPr>
        <w:rPr>
          <w:rFonts w:ascii="Book Antiqua" w:eastAsia="Times New Roman" w:hAnsi="Book Antiqua" w:cs="Times New Roman"/>
          <w:color w:val="000000"/>
          <w:shd w:val="clear" w:color="auto" w:fill="FFFFFF"/>
        </w:rPr>
      </w:pPr>
      <w:r w:rsidRPr="006A63EC">
        <w:rPr>
          <w:rFonts w:ascii="Stencil Std" w:hAnsi="Stencil Std"/>
          <w:noProof/>
          <w:sz w:val="32"/>
          <w:szCs w:val="32"/>
        </w:rPr>
        <w:drawing>
          <wp:anchor distT="0" distB="0" distL="114300" distR="114300" simplePos="0" relativeHeight="251709440" behindDoc="0" locked="0" layoutInCell="1" allowOverlap="1" wp14:anchorId="5FE81AC1" wp14:editId="47438AE2">
            <wp:simplePos x="0" y="0"/>
            <wp:positionH relativeFrom="column">
              <wp:posOffset>4516120</wp:posOffset>
            </wp:positionH>
            <wp:positionV relativeFrom="paragraph">
              <wp:posOffset>706120</wp:posOffset>
            </wp:positionV>
            <wp:extent cx="1359535" cy="1488440"/>
            <wp:effectExtent l="0" t="0" r="0" b="0"/>
            <wp:wrapSquare wrapText="bothSides"/>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logo black and gold.png"/>
                    <pic:cNvPicPr/>
                  </pic:nvPicPr>
                  <pic:blipFill>
                    <a:blip r:embed="rId8">
                      <a:extLst>
                        <a:ext uri="{28A0092B-C50C-407E-A947-70E740481C1C}">
                          <a14:useLocalDpi xmlns:a14="http://schemas.microsoft.com/office/drawing/2010/main" val="0"/>
                        </a:ext>
                      </a:extLst>
                    </a:blip>
                    <a:stretch>
                      <a:fillRect/>
                    </a:stretch>
                  </pic:blipFill>
                  <pic:spPr>
                    <a:xfrm>
                      <a:off x="0" y="0"/>
                      <a:ext cx="1359535" cy="1488440"/>
                    </a:xfrm>
                    <a:prstGeom prst="rect">
                      <a:avLst/>
                    </a:prstGeom>
                  </pic:spPr>
                </pic:pic>
              </a:graphicData>
            </a:graphic>
            <wp14:sizeRelH relativeFrom="page">
              <wp14:pctWidth>0</wp14:pctWidth>
            </wp14:sizeRelH>
            <wp14:sizeRelV relativeFrom="page">
              <wp14:pctHeight>0</wp14:pctHeight>
            </wp14:sizeRelV>
          </wp:anchor>
        </w:drawing>
      </w:r>
      <w:r w:rsidR="00A234CD">
        <w:rPr>
          <w:rFonts w:ascii="Book Antiqua" w:eastAsia="Times New Roman" w:hAnsi="Book Antiqua" w:cs="Times New Roman"/>
          <w:color w:val="000000"/>
          <w:shd w:val="clear" w:color="auto" w:fill="FFFFFF"/>
        </w:rPr>
        <w:t xml:space="preserve">While MCI events are high consequence and low frequency, preparing for them will improve overall system performance for the everyday workload of public safety.  In asking the questions, the Plymouth County Fire Chiefs have taken a leadership position.  At issue, now, is what you will do with it. </w:t>
      </w:r>
    </w:p>
    <w:p w14:paraId="5974ED85" w14:textId="1CB0D3DF" w:rsidR="00807FEE" w:rsidRDefault="00807FEE" w:rsidP="00A234CD">
      <w:pPr>
        <w:rPr>
          <w:rFonts w:ascii="Book Antiqua" w:eastAsia="Times New Roman" w:hAnsi="Book Antiqua" w:cs="Times New Roman"/>
          <w:color w:val="000000"/>
          <w:shd w:val="clear" w:color="auto" w:fill="FFFFFF"/>
        </w:rPr>
      </w:pPr>
    </w:p>
    <w:p w14:paraId="6387CB86" w14:textId="74F210D7" w:rsidR="00064B14" w:rsidRPr="00064B14" w:rsidRDefault="00327D3B" w:rsidP="00064B14">
      <w:pPr>
        <w:pStyle w:val="Heading1"/>
      </w:pPr>
      <w:r>
        <w:rPr>
          <w:rFonts w:eastAsia="Times New Roman" w:cs="Times New Roman"/>
          <w:color w:val="000000"/>
          <w:shd w:val="clear" w:color="auto" w:fill="FFFFFF"/>
        </w:rPr>
        <w:br w:type="page"/>
      </w:r>
      <w:bookmarkStart w:id="18" w:name="_Toc524000430"/>
      <w:r w:rsidR="00A84CB5" w:rsidRPr="00064B14">
        <w:rPr>
          <w:rFonts w:eastAsia="Times New Roman" w:cs="Times New Roman"/>
          <w:color w:val="000000"/>
          <w:shd w:val="clear" w:color="auto" w:fill="FFFFFF"/>
        </w:rPr>
        <w:lastRenderedPageBreak/>
        <w:t xml:space="preserve">Appendix </w:t>
      </w:r>
      <w:proofErr w:type="gramStart"/>
      <w:r w:rsidR="00A84CB5" w:rsidRPr="00064B14">
        <w:rPr>
          <w:rFonts w:eastAsia="Times New Roman" w:cs="Times New Roman"/>
          <w:color w:val="000000"/>
          <w:shd w:val="clear" w:color="auto" w:fill="FFFFFF"/>
        </w:rPr>
        <w:t xml:space="preserve">A </w:t>
      </w:r>
      <w:r w:rsidR="00064B14" w:rsidRPr="00064B14">
        <w:rPr>
          <w:rFonts w:eastAsia="Times New Roman" w:cs="Times New Roman"/>
          <w:color w:val="000000"/>
          <w:shd w:val="clear" w:color="auto" w:fill="FFFFFF"/>
        </w:rPr>
        <w:t xml:space="preserve"> -</w:t>
      </w:r>
      <w:proofErr w:type="gramEnd"/>
      <w:r w:rsidR="00064B14" w:rsidRPr="00064B14">
        <w:rPr>
          <w:rFonts w:eastAsia="Times New Roman" w:cs="Times New Roman"/>
          <w:color w:val="000000"/>
          <w:shd w:val="clear" w:color="auto" w:fill="FFFFFF"/>
        </w:rPr>
        <w:t xml:space="preserve"> </w:t>
      </w:r>
      <w:r w:rsidR="00064B14" w:rsidRPr="00064B14">
        <w:t>Region IV Disaster/MCI CMED Communications</w:t>
      </w:r>
      <w:bookmarkEnd w:id="18"/>
      <w:r w:rsidR="00064B14" w:rsidRPr="00064B14">
        <w:t xml:space="preserve"> </w:t>
      </w:r>
    </w:p>
    <w:p w14:paraId="6B97CEEF" w14:textId="77777777" w:rsidR="00064B14" w:rsidRPr="00064B14" w:rsidRDefault="00064B14" w:rsidP="00064B14">
      <w:pPr>
        <w:pStyle w:val="Heading1"/>
      </w:pPr>
      <w:bookmarkStart w:id="19" w:name="_Toc524000431"/>
      <w:r w:rsidRPr="00064B14">
        <w:t>Policy and Protocols</w:t>
      </w:r>
      <w:bookmarkEnd w:id="19"/>
    </w:p>
    <w:p w14:paraId="3871483A" w14:textId="77777777" w:rsidR="00064B14" w:rsidRPr="00064B14" w:rsidRDefault="00064B14" w:rsidP="00064B14">
      <w:pPr>
        <w:rPr>
          <w:color w:val="000000" w:themeColor="text1"/>
        </w:rPr>
      </w:pPr>
    </w:p>
    <w:p w14:paraId="4D4840F5" w14:textId="39EA9F4F" w:rsidR="00064B14" w:rsidRPr="00064B14" w:rsidRDefault="00064B14" w:rsidP="00064B14">
      <w:pPr>
        <w:jc w:val="both"/>
        <w:rPr>
          <w:color w:val="000000" w:themeColor="text1"/>
        </w:rPr>
      </w:pPr>
      <w:r w:rsidRPr="00064B14">
        <w:rPr>
          <w:color w:val="000000" w:themeColor="text1"/>
        </w:rPr>
        <w:t xml:space="preserve">The purpose of this policy and protocols is to establish a uniform EMS regional communications method for all ambulance services utilizing the Metro-Boston CMED during a disaster/MCI.  Currently, many services utilize different terminology and definitions during disaster/MCI incidents within their communities.  These different definitions and terminology can be confusing and often lead to miscommunications. The standardization of terminology will provide greater efficiency of CMED </w:t>
      </w:r>
      <w:proofErr w:type="gramStart"/>
      <w:r w:rsidRPr="00064B14">
        <w:rPr>
          <w:color w:val="000000" w:themeColor="text1"/>
        </w:rPr>
        <w:t>for the purpose of</w:t>
      </w:r>
      <w:proofErr w:type="gramEnd"/>
      <w:r w:rsidRPr="00064B14">
        <w:rPr>
          <w:color w:val="000000" w:themeColor="text1"/>
        </w:rPr>
        <w:t xml:space="preserve"> coordinating patient transport activities.</w:t>
      </w:r>
    </w:p>
    <w:p w14:paraId="1D353862" w14:textId="78EE7688" w:rsidR="00064B14" w:rsidRPr="00064B14" w:rsidRDefault="00064B14" w:rsidP="00064B14">
      <w:pPr>
        <w:jc w:val="both"/>
        <w:rPr>
          <w:b/>
          <w:bCs/>
          <w:color w:val="000000" w:themeColor="text1"/>
        </w:rPr>
      </w:pPr>
      <w:r w:rsidRPr="00064B14">
        <w:rPr>
          <w:b/>
          <w:bCs/>
          <w:color w:val="000000" w:themeColor="text1"/>
        </w:rPr>
        <w:t>Definitions:</w:t>
      </w:r>
    </w:p>
    <w:p w14:paraId="08F4DBFD" w14:textId="6F4641A1" w:rsidR="00064B14" w:rsidRPr="00064B14" w:rsidRDefault="00064B14" w:rsidP="00064B14">
      <w:pPr>
        <w:jc w:val="both"/>
        <w:rPr>
          <w:b/>
          <w:bCs/>
          <w:color w:val="000000" w:themeColor="text1"/>
          <w:u w:val="single"/>
        </w:rPr>
      </w:pPr>
      <w:r w:rsidRPr="00064B14">
        <w:rPr>
          <w:b/>
          <w:bCs/>
          <w:color w:val="000000" w:themeColor="text1"/>
          <w:u w:val="single"/>
        </w:rPr>
        <w:t>Types of Patients: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683"/>
        <w:gridCol w:w="1485"/>
        <w:gridCol w:w="5688"/>
      </w:tblGrid>
      <w:tr w:rsidR="00064B14" w:rsidRPr="00064B14" w14:paraId="4CD07E83" w14:textId="77777777" w:rsidTr="008C2D35">
        <w:tblPrEx>
          <w:tblCellMar>
            <w:top w:w="0" w:type="dxa"/>
            <w:bottom w:w="0" w:type="dxa"/>
          </w:tblCellMar>
        </w:tblPrEx>
        <w:tc>
          <w:tcPr>
            <w:tcW w:w="0" w:type="auto"/>
          </w:tcPr>
          <w:p w14:paraId="34A8312F" w14:textId="77777777" w:rsidR="00064B14" w:rsidRPr="00064B14" w:rsidRDefault="00064B14" w:rsidP="008C2D35">
            <w:pPr>
              <w:pStyle w:val="Default"/>
              <w:jc w:val="center"/>
              <w:rPr>
                <w:rFonts w:ascii="Times New Roman" w:hAnsi="Times New Roman" w:cs="Times New Roman"/>
                <w:b/>
                <w:bCs/>
                <w:color w:val="000000" w:themeColor="text1"/>
              </w:rPr>
            </w:pPr>
            <w:r w:rsidRPr="00064B14">
              <w:rPr>
                <w:rFonts w:ascii="Times New Roman" w:hAnsi="Times New Roman" w:cs="Times New Roman"/>
                <w:b/>
                <w:bCs/>
                <w:color w:val="000000" w:themeColor="text1"/>
              </w:rPr>
              <w:t>Formal Term</w:t>
            </w:r>
          </w:p>
        </w:tc>
        <w:tc>
          <w:tcPr>
            <w:tcW w:w="1485" w:type="dxa"/>
          </w:tcPr>
          <w:p w14:paraId="33739B5C" w14:textId="77777777" w:rsidR="00064B14" w:rsidRPr="00064B14" w:rsidRDefault="00064B14" w:rsidP="008C2D35">
            <w:pPr>
              <w:pStyle w:val="Default"/>
              <w:jc w:val="center"/>
              <w:rPr>
                <w:rFonts w:ascii="Times New Roman" w:hAnsi="Times New Roman" w:cs="Times New Roman"/>
                <w:b/>
                <w:bCs/>
                <w:color w:val="000000" w:themeColor="text1"/>
              </w:rPr>
            </w:pPr>
            <w:r w:rsidRPr="00064B14">
              <w:rPr>
                <w:rFonts w:ascii="Times New Roman" w:hAnsi="Times New Roman" w:cs="Times New Roman"/>
                <w:b/>
                <w:bCs/>
                <w:color w:val="000000" w:themeColor="text1"/>
              </w:rPr>
              <w:t>Radio Term</w:t>
            </w:r>
          </w:p>
        </w:tc>
        <w:tc>
          <w:tcPr>
            <w:tcW w:w="5688" w:type="dxa"/>
          </w:tcPr>
          <w:p w14:paraId="751BF69B" w14:textId="77777777" w:rsidR="00064B14" w:rsidRPr="00064B14" w:rsidRDefault="00064B14" w:rsidP="008C2D35">
            <w:pPr>
              <w:pStyle w:val="Default"/>
              <w:jc w:val="center"/>
              <w:rPr>
                <w:rFonts w:ascii="Times New Roman" w:hAnsi="Times New Roman" w:cs="Times New Roman"/>
                <w:b/>
                <w:bCs/>
                <w:color w:val="000000" w:themeColor="text1"/>
              </w:rPr>
            </w:pPr>
            <w:r w:rsidRPr="00064B14">
              <w:rPr>
                <w:rFonts w:ascii="Times New Roman" w:hAnsi="Times New Roman" w:cs="Times New Roman"/>
                <w:b/>
                <w:bCs/>
                <w:color w:val="000000" w:themeColor="text1"/>
              </w:rPr>
              <w:t>Definition</w:t>
            </w:r>
          </w:p>
        </w:tc>
      </w:tr>
      <w:tr w:rsidR="00064B14" w:rsidRPr="00064B14" w14:paraId="61DF5958" w14:textId="77777777" w:rsidTr="008C2D35">
        <w:tblPrEx>
          <w:tblCellMar>
            <w:top w:w="0" w:type="dxa"/>
            <w:bottom w:w="0" w:type="dxa"/>
          </w:tblCellMar>
        </w:tblPrEx>
        <w:trPr>
          <w:trHeight w:val="125"/>
        </w:trPr>
        <w:tc>
          <w:tcPr>
            <w:tcW w:w="0" w:type="auto"/>
          </w:tcPr>
          <w:p w14:paraId="75923823" w14:textId="77777777" w:rsidR="00064B14" w:rsidRPr="00064B14" w:rsidRDefault="00064B14" w:rsidP="008C2D35">
            <w:pPr>
              <w:pStyle w:val="Default"/>
              <w:rPr>
                <w:rFonts w:ascii="Times New Roman" w:hAnsi="Times New Roman" w:cs="Times New Roman"/>
                <w:b/>
                <w:bCs/>
                <w:color w:val="000000" w:themeColor="text1"/>
                <w:szCs w:val="48"/>
              </w:rPr>
            </w:pPr>
          </w:p>
        </w:tc>
        <w:tc>
          <w:tcPr>
            <w:tcW w:w="1485" w:type="dxa"/>
          </w:tcPr>
          <w:p w14:paraId="05807AAC" w14:textId="77777777" w:rsidR="00064B14" w:rsidRPr="00064B14" w:rsidRDefault="00064B14" w:rsidP="008C2D35">
            <w:pPr>
              <w:pStyle w:val="Default"/>
              <w:jc w:val="center"/>
              <w:rPr>
                <w:rFonts w:ascii="Times New Roman" w:hAnsi="Times New Roman" w:cs="Times New Roman"/>
                <w:color w:val="000000" w:themeColor="text1"/>
                <w:szCs w:val="48"/>
              </w:rPr>
            </w:pPr>
          </w:p>
        </w:tc>
        <w:tc>
          <w:tcPr>
            <w:tcW w:w="5688" w:type="dxa"/>
          </w:tcPr>
          <w:p w14:paraId="2CEED7F3" w14:textId="77777777" w:rsidR="00064B14" w:rsidRPr="00064B14" w:rsidRDefault="00064B14" w:rsidP="008C2D35">
            <w:pPr>
              <w:pStyle w:val="Default"/>
              <w:rPr>
                <w:rFonts w:ascii="Times New Roman" w:hAnsi="Times New Roman" w:cs="Times New Roman"/>
                <w:color w:val="000000" w:themeColor="text1"/>
                <w:szCs w:val="48"/>
              </w:rPr>
            </w:pPr>
          </w:p>
        </w:tc>
      </w:tr>
      <w:tr w:rsidR="00064B14" w:rsidRPr="00064B14" w14:paraId="2B5540DB" w14:textId="77777777" w:rsidTr="008C2D35">
        <w:tblPrEx>
          <w:tblCellMar>
            <w:top w:w="0" w:type="dxa"/>
            <w:bottom w:w="0" w:type="dxa"/>
          </w:tblCellMar>
        </w:tblPrEx>
        <w:tc>
          <w:tcPr>
            <w:tcW w:w="0" w:type="auto"/>
          </w:tcPr>
          <w:p w14:paraId="50737D87" w14:textId="77777777" w:rsidR="00064B14" w:rsidRPr="00064B14" w:rsidRDefault="00064B14" w:rsidP="008C2D35">
            <w:pPr>
              <w:pStyle w:val="Default"/>
              <w:rPr>
                <w:color w:val="000000" w:themeColor="text1"/>
              </w:rPr>
            </w:pPr>
            <w:r w:rsidRPr="00064B14">
              <w:rPr>
                <w:rFonts w:ascii="Times New Roman" w:hAnsi="Times New Roman" w:cs="Times New Roman"/>
                <w:b/>
                <w:bCs/>
                <w:color w:val="000000" w:themeColor="text1"/>
                <w:szCs w:val="48"/>
              </w:rPr>
              <w:t>IMMEDIATE</w:t>
            </w:r>
          </w:p>
        </w:tc>
        <w:tc>
          <w:tcPr>
            <w:tcW w:w="1485" w:type="dxa"/>
          </w:tcPr>
          <w:p w14:paraId="79A387D8" w14:textId="77777777" w:rsidR="00064B14" w:rsidRPr="00064B14" w:rsidRDefault="00064B14" w:rsidP="008C2D35">
            <w:pPr>
              <w:pStyle w:val="Default"/>
              <w:jc w:val="center"/>
              <w:rPr>
                <w:color w:val="000000" w:themeColor="text1"/>
              </w:rPr>
            </w:pPr>
            <w:r w:rsidRPr="00064B14">
              <w:rPr>
                <w:rFonts w:ascii="Times New Roman" w:hAnsi="Times New Roman" w:cs="Times New Roman"/>
                <w:color w:val="000000" w:themeColor="text1"/>
                <w:szCs w:val="48"/>
              </w:rPr>
              <w:t>Red</w:t>
            </w:r>
          </w:p>
        </w:tc>
        <w:tc>
          <w:tcPr>
            <w:tcW w:w="5688" w:type="dxa"/>
          </w:tcPr>
          <w:p w14:paraId="119F6794" w14:textId="77777777" w:rsidR="00064B14" w:rsidRPr="00064B14" w:rsidRDefault="00064B14" w:rsidP="008C2D35">
            <w:pPr>
              <w:pStyle w:val="Default"/>
              <w:rPr>
                <w:color w:val="000000" w:themeColor="text1"/>
              </w:rPr>
            </w:pPr>
            <w:r w:rsidRPr="00064B14">
              <w:rPr>
                <w:rFonts w:ascii="Times New Roman" w:hAnsi="Times New Roman" w:cs="Times New Roman"/>
                <w:color w:val="000000" w:themeColor="text1"/>
                <w:szCs w:val="48"/>
              </w:rPr>
              <w:t>Critical; life threatening; likely to survive if care is received within thirty minutes (30)</w:t>
            </w:r>
          </w:p>
        </w:tc>
      </w:tr>
      <w:tr w:rsidR="00064B14" w:rsidRPr="00064B14" w14:paraId="59E4AAC4" w14:textId="77777777" w:rsidTr="008C2D35">
        <w:tblPrEx>
          <w:tblCellMar>
            <w:top w:w="0" w:type="dxa"/>
            <w:bottom w:w="0" w:type="dxa"/>
          </w:tblCellMar>
        </w:tblPrEx>
        <w:tc>
          <w:tcPr>
            <w:tcW w:w="0" w:type="auto"/>
          </w:tcPr>
          <w:p w14:paraId="00A5CBDB" w14:textId="77777777" w:rsidR="00064B14" w:rsidRPr="00064B14" w:rsidRDefault="00064B14" w:rsidP="008C2D35">
            <w:pPr>
              <w:pStyle w:val="Default"/>
              <w:rPr>
                <w:color w:val="000000" w:themeColor="text1"/>
              </w:rPr>
            </w:pPr>
            <w:r w:rsidRPr="00064B14">
              <w:rPr>
                <w:rFonts w:ascii="Times New Roman" w:hAnsi="Times New Roman" w:cs="Times New Roman"/>
                <w:b/>
                <w:bCs/>
                <w:color w:val="000000" w:themeColor="text1"/>
                <w:szCs w:val="48"/>
              </w:rPr>
              <w:t>DELAYED</w:t>
            </w:r>
          </w:p>
        </w:tc>
        <w:tc>
          <w:tcPr>
            <w:tcW w:w="1485" w:type="dxa"/>
          </w:tcPr>
          <w:p w14:paraId="738A502B" w14:textId="77777777" w:rsidR="00064B14" w:rsidRPr="00064B14" w:rsidRDefault="00064B14" w:rsidP="008C2D35">
            <w:pPr>
              <w:pStyle w:val="Default"/>
              <w:jc w:val="center"/>
              <w:rPr>
                <w:color w:val="000000" w:themeColor="text1"/>
              </w:rPr>
            </w:pPr>
            <w:r w:rsidRPr="00064B14">
              <w:rPr>
                <w:rFonts w:ascii="Times New Roman" w:hAnsi="Times New Roman" w:cs="Times New Roman"/>
                <w:color w:val="000000" w:themeColor="text1"/>
                <w:szCs w:val="48"/>
              </w:rPr>
              <w:t>Yellow</w:t>
            </w:r>
          </w:p>
        </w:tc>
        <w:tc>
          <w:tcPr>
            <w:tcW w:w="5688" w:type="dxa"/>
          </w:tcPr>
          <w:p w14:paraId="1C3289FF" w14:textId="77777777" w:rsidR="00064B14" w:rsidRPr="00064B14" w:rsidRDefault="00064B14" w:rsidP="008C2D35">
            <w:pPr>
              <w:pStyle w:val="Default"/>
              <w:rPr>
                <w:color w:val="000000" w:themeColor="text1"/>
              </w:rPr>
            </w:pPr>
            <w:r w:rsidRPr="00064B14">
              <w:rPr>
                <w:rFonts w:ascii="Times New Roman" w:hAnsi="Times New Roman" w:cs="Times New Roman"/>
                <w:color w:val="000000" w:themeColor="text1"/>
                <w:szCs w:val="48"/>
              </w:rPr>
              <w:t>Serious; may be life threatening; likely to survive if care is received in thirty minutes (30) to several hours</w:t>
            </w:r>
          </w:p>
        </w:tc>
      </w:tr>
      <w:tr w:rsidR="00064B14" w:rsidRPr="00064B14" w14:paraId="302B251F" w14:textId="77777777" w:rsidTr="008C2D35">
        <w:tblPrEx>
          <w:tblCellMar>
            <w:top w:w="0" w:type="dxa"/>
            <w:bottom w:w="0" w:type="dxa"/>
          </w:tblCellMar>
        </w:tblPrEx>
        <w:tc>
          <w:tcPr>
            <w:tcW w:w="0" w:type="auto"/>
          </w:tcPr>
          <w:p w14:paraId="347804B5" w14:textId="77777777" w:rsidR="00064B14" w:rsidRPr="00064B14" w:rsidRDefault="00064B14" w:rsidP="008C2D35">
            <w:pPr>
              <w:pStyle w:val="Default"/>
              <w:rPr>
                <w:color w:val="000000" w:themeColor="text1"/>
              </w:rPr>
            </w:pPr>
            <w:r w:rsidRPr="00064B14">
              <w:rPr>
                <w:rFonts w:ascii="Times New Roman" w:hAnsi="Times New Roman" w:cs="Times New Roman"/>
                <w:b/>
                <w:bCs/>
                <w:color w:val="000000" w:themeColor="text1"/>
                <w:szCs w:val="48"/>
              </w:rPr>
              <w:t>MINOR</w:t>
            </w:r>
          </w:p>
        </w:tc>
        <w:tc>
          <w:tcPr>
            <w:tcW w:w="1485" w:type="dxa"/>
          </w:tcPr>
          <w:p w14:paraId="7B5975FB" w14:textId="77777777" w:rsidR="00064B14" w:rsidRPr="00064B14" w:rsidRDefault="00064B14" w:rsidP="008C2D35">
            <w:pPr>
              <w:pStyle w:val="Default"/>
              <w:jc w:val="center"/>
              <w:rPr>
                <w:color w:val="000000" w:themeColor="text1"/>
              </w:rPr>
            </w:pPr>
            <w:r w:rsidRPr="00064B14">
              <w:rPr>
                <w:rFonts w:ascii="Times New Roman" w:hAnsi="Times New Roman" w:cs="Times New Roman"/>
                <w:color w:val="000000" w:themeColor="text1"/>
                <w:szCs w:val="48"/>
              </w:rPr>
              <w:t>Green</w:t>
            </w:r>
          </w:p>
        </w:tc>
        <w:tc>
          <w:tcPr>
            <w:tcW w:w="5688" w:type="dxa"/>
          </w:tcPr>
          <w:p w14:paraId="32102368" w14:textId="77777777" w:rsidR="00064B14" w:rsidRPr="00064B14" w:rsidRDefault="00064B14" w:rsidP="008C2D35">
            <w:pPr>
              <w:pStyle w:val="Default"/>
              <w:rPr>
                <w:color w:val="000000" w:themeColor="text1"/>
              </w:rPr>
            </w:pPr>
            <w:r w:rsidRPr="00064B14">
              <w:rPr>
                <w:rFonts w:ascii="Times New Roman" w:hAnsi="Times New Roman" w:cs="Times New Roman"/>
                <w:color w:val="000000" w:themeColor="text1"/>
                <w:szCs w:val="48"/>
              </w:rPr>
              <w:t>Not considered life threatening; care may be delayed hours or days; this group may be referred to as the walking wounded</w:t>
            </w:r>
          </w:p>
        </w:tc>
      </w:tr>
      <w:tr w:rsidR="00064B14" w:rsidRPr="00064B14" w14:paraId="56E81321" w14:textId="77777777" w:rsidTr="008C2D35">
        <w:tblPrEx>
          <w:tblCellMar>
            <w:top w:w="0" w:type="dxa"/>
            <w:bottom w:w="0" w:type="dxa"/>
          </w:tblCellMar>
        </w:tblPrEx>
        <w:tc>
          <w:tcPr>
            <w:tcW w:w="0" w:type="auto"/>
          </w:tcPr>
          <w:p w14:paraId="023BF606" w14:textId="77777777" w:rsidR="00064B14" w:rsidRPr="00064B14" w:rsidRDefault="00064B14" w:rsidP="008C2D35">
            <w:pPr>
              <w:pStyle w:val="Default"/>
              <w:rPr>
                <w:color w:val="000000" w:themeColor="text1"/>
              </w:rPr>
            </w:pPr>
            <w:r w:rsidRPr="00064B14">
              <w:rPr>
                <w:rFonts w:ascii="Times New Roman" w:hAnsi="Times New Roman" w:cs="Times New Roman"/>
                <w:b/>
                <w:bCs/>
                <w:color w:val="000000" w:themeColor="text1"/>
                <w:szCs w:val="48"/>
              </w:rPr>
              <w:t>DECEASED</w:t>
            </w:r>
          </w:p>
        </w:tc>
        <w:tc>
          <w:tcPr>
            <w:tcW w:w="1485" w:type="dxa"/>
          </w:tcPr>
          <w:p w14:paraId="5159FCE6" w14:textId="77777777" w:rsidR="00064B14" w:rsidRPr="00064B14" w:rsidRDefault="00064B14" w:rsidP="008C2D35">
            <w:pPr>
              <w:pStyle w:val="Default"/>
              <w:jc w:val="center"/>
              <w:rPr>
                <w:rFonts w:ascii="Times New Roman" w:hAnsi="Times New Roman" w:cs="Times New Roman"/>
                <w:color w:val="000000" w:themeColor="text1"/>
              </w:rPr>
            </w:pPr>
            <w:r w:rsidRPr="00064B14">
              <w:rPr>
                <w:rFonts w:ascii="Times New Roman" w:hAnsi="Times New Roman" w:cs="Times New Roman"/>
                <w:color w:val="000000" w:themeColor="text1"/>
              </w:rPr>
              <w:t>Black</w:t>
            </w:r>
          </w:p>
        </w:tc>
        <w:tc>
          <w:tcPr>
            <w:tcW w:w="5688" w:type="dxa"/>
          </w:tcPr>
          <w:p w14:paraId="0447F0A8" w14:textId="77777777" w:rsidR="00064B14" w:rsidRPr="00064B14" w:rsidRDefault="00064B14" w:rsidP="008C2D35">
            <w:pPr>
              <w:pStyle w:val="Default"/>
              <w:rPr>
                <w:color w:val="000000" w:themeColor="text1"/>
              </w:rPr>
            </w:pPr>
            <w:r w:rsidRPr="00064B14">
              <w:rPr>
                <w:rFonts w:ascii="Times New Roman" w:hAnsi="Times New Roman" w:cs="Times New Roman"/>
                <w:color w:val="000000" w:themeColor="text1"/>
                <w:szCs w:val="48"/>
              </w:rPr>
              <w:t>Mortally wounded or clinically dead are not transported from the scene. They are marked with a black tag by scene personnel</w:t>
            </w:r>
          </w:p>
        </w:tc>
      </w:tr>
    </w:tbl>
    <w:p w14:paraId="2032B860" w14:textId="77777777" w:rsidR="00064B14" w:rsidRPr="00064B14" w:rsidRDefault="00064B14" w:rsidP="00064B14">
      <w:pPr>
        <w:jc w:val="both"/>
        <w:rPr>
          <w:color w:val="000000" w:themeColor="text1"/>
        </w:rPr>
      </w:pPr>
    </w:p>
    <w:p w14:paraId="7C30153C" w14:textId="7550B200" w:rsidR="00064B14" w:rsidRPr="00064B14" w:rsidRDefault="00064B14" w:rsidP="00064B14">
      <w:pPr>
        <w:jc w:val="both"/>
        <w:rPr>
          <w:color w:val="000000" w:themeColor="text1"/>
        </w:rPr>
      </w:pPr>
      <w:r w:rsidRPr="00064B14">
        <w:rPr>
          <w:b/>
          <w:bCs/>
          <w:color w:val="000000" w:themeColor="text1"/>
          <w:u w:val="single"/>
        </w:rPr>
        <w:t>Medical Communications:</w:t>
      </w:r>
      <w:r w:rsidRPr="00064B14">
        <w:rPr>
          <w:color w:val="000000" w:themeColor="text1"/>
        </w:rPr>
        <w:t xml:space="preserve"> Communications between the EMS Commander or Transport Officer and the coordinating CMED center from the scene of a disaster/MCI.</w:t>
      </w:r>
    </w:p>
    <w:p w14:paraId="5BAB88BE" w14:textId="77777777" w:rsidR="00064B14" w:rsidRPr="00064B14" w:rsidRDefault="00064B14" w:rsidP="00064B14">
      <w:pPr>
        <w:jc w:val="both"/>
        <w:rPr>
          <w:color w:val="000000" w:themeColor="text1"/>
        </w:rPr>
      </w:pPr>
      <w:r w:rsidRPr="00064B14">
        <w:rPr>
          <w:b/>
          <w:bCs/>
          <w:color w:val="000000" w:themeColor="text1"/>
          <w:u w:val="single"/>
        </w:rPr>
        <w:t>Care Capability</w:t>
      </w:r>
      <w:proofErr w:type="gramStart"/>
      <w:r w:rsidRPr="00064B14">
        <w:rPr>
          <w:b/>
          <w:bCs/>
          <w:color w:val="000000" w:themeColor="text1"/>
          <w:u w:val="single"/>
        </w:rPr>
        <w:t>:</w:t>
      </w:r>
      <w:r w:rsidRPr="00064B14">
        <w:rPr>
          <w:color w:val="000000" w:themeColor="text1"/>
        </w:rPr>
        <w:t xml:space="preserve">  (</w:t>
      </w:r>
      <w:proofErr w:type="gramEnd"/>
      <w:r w:rsidRPr="00064B14">
        <w:rPr>
          <w:color w:val="000000" w:themeColor="text1"/>
        </w:rPr>
        <w:t xml:space="preserve">Acuity is based on the triage color of patients.) The number of patients of varying degrees of acuity who can be cared for by each hospital.  </w:t>
      </w:r>
    </w:p>
    <w:p w14:paraId="5EA9DB3B" w14:textId="77777777" w:rsidR="00064B14" w:rsidRPr="00064B14" w:rsidRDefault="00064B14" w:rsidP="00064B14">
      <w:pPr>
        <w:jc w:val="both"/>
        <w:rPr>
          <w:color w:val="000000" w:themeColor="text1"/>
        </w:rPr>
      </w:pPr>
    </w:p>
    <w:p w14:paraId="4AC31E29" w14:textId="2C884C25" w:rsidR="00064B14" w:rsidRPr="00064B14" w:rsidRDefault="00064B14" w:rsidP="00064B14">
      <w:pPr>
        <w:jc w:val="both"/>
        <w:rPr>
          <w:color w:val="000000" w:themeColor="text1"/>
        </w:rPr>
      </w:pPr>
      <w:r w:rsidRPr="00064B14">
        <w:rPr>
          <w:b/>
          <w:bCs/>
          <w:color w:val="000000" w:themeColor="text1"/>
          <w:u w:val="single"/>
        </w:rPr>
        <w:lastRenderedPageBreak/>
        <w:t>Hospital Notification:</w:t>
      </w:r>
      <w:r w:rsidRPr="00064B14">
        <w:rPr>
          <w:color w:val="000000" w:themeColor="text1"/>
        </w:rPr>
        <w:t xml:space="preserve"> Request from appropriate EMS Branch officer to CMED for hospital notification. It is the process of notifying all hospitals by CMED that will be impacted by the disaster/MCI as well as the transfer of details of the incident to the hospitals.</w:t>
      </w:r>
    </w:p>
    <w:p w14:paraId="64A03787" w14:textId="03DE0495" w:rsidR="00064B14" w:rsidRPr="00064B14" w:rsidRDefault="00064B14" w:rsidP="00064B14">
      <w:pPr>
        <w:jc w:val="both"/>
        <w:rPr>
          <w:color w:val="000000" w:themeColor="text1"/>
        </w:rPr>
      </w:pPr>
      <w:r w:rsidRPr="00064B14">
        <w:rPr>
          <w:b/>
          <w:bCs/>
          <w:color w:val="000000" w:themeColor="text1"/>
          <w:u w:val="single"/>
        </w:rPr>
        <w:t>Incident Commander:</w:t>
      </w:r>
      <w:r w:rsidRPr="00064B14">
        <w:rPr>
          <w:color w:val="000000" w:themeColor="text1"/>
        </w:rPr>
        <w:t xml:space="preserve"> The person who has overall responsibility for the management of incident activities. This is carried out through either single command or unified command.</w:t>
      </w:r>
    </w:p>
    <w:p w14:paraId="360F1A8E" w14:textId="77627322" w:rsidR="00064B14" w:rsidRPr="00064B14" w:rsidRDefault="00064B14" w:rsidP="00064B14">
      <w:pPr>
        <w:jc w:val="both"/>
        <w:rPr>
          <w:color w:val="000000" w:themeColor="text1"/>
        </w:rPr>
      </w:pPr>
      <w:r w:rsidRPr="00064B14">
        <w:rPr>
          <w:b/>
          <w:bCs/>
          <w:color w:val="000000" w:themeColor="text1"/>
          <w:u w:val="single"/>
        </w:rPr>
        <w:t>EMS Branch Director:</w:t>
      </w:r>
      <w:r w:rsidRPr="00064B14">
        <w:rPr>
          <w:color w:val="000000" w:themeColor="text1"/>
        </w:rPr>
        <w:t xml:space="preserve"> The first EMS responder at the scene who is responsible for the initial overall management of the EMS operation.  Command can be transitioned when more experienced personnel arrive.</w:t>
      </w:r>
    </w:p>
    <w:p w14:paraId="030F69F3" w14:textId="16E7E999" w:rsidR="00064B14" w:rsidRPr="00064B14" w:rsidRDefault="00064B14" w:rsidP="001F6E45">
      <w:pPr>
        <w:jc w:val="both"/>
        <w:rPr>
          <w:color w:val="000000" w:themeColor="text1"/>
        </w:rPr>
      </w:pPr>
      <w:r w:rsidRPr="00064B14">
        <w:rPr>
          <w:b/>
          <w:bCs/>
          <w:color w:val="000000" w:themeColor="text1"/>
          <w:u w:val="single"/>
        </w:rPr>
        <w:t>Patient Distribution:</w:t>
      </w:r>
      <w:r w:rsidRPr="00064B14">
        <w:rPr>
          <w:color w:val="000000" w:themeColor="text1"/>
        </w:rPr>
        <w:t xml:space="preserve"> The process of matching patient needs with the appropriate receiving hospitals.  The objective is to prevent the overloading of hospitals, and to ensure that patients are transported to the appropriate facilities.</w:t>
      </w:r>
    </w:p>
    <w:p w14:paraId="016041DC" w14:textId="77777777" w:rsidR="00064B14" w:rsidRPr="00064B14" w:rsidRDefault="00064B14" w:rsidP="00064B14">
      <w:pPr>
        <w:numPr>
          <w:ilvl w:val="0"/>
          <w:numId w:val="23"/>
        </w:numPr>
        <w:spacing w:after="0" w:line="240" w:lineRule="auto"/>
        <w:rPr>
          <w:b/>
          <w:bCs/>
          <w:color w:val="000000" w:themeColor="text1"/>
        </w:rPr>
      </w:pPr>
      <w:r w:rsidRPr="00064B14">
        <w:rPr>
          <w:b/>
          <w:bCs/>
          <w:color w:val="000000" w:themeColor="text1"/>
        </w:rPr>
        <w:t xml:space="preserve"> Role of Provider</w:t>
      </w:r>
    </w:p>
    <w:p w14:paraId="64CB3956" w14:textId="77777777" w:rsidR="00064B14" w:rsidRPr="00064B14" w:rsidRDefault="00064B14" w:rsidP="00064B14">
      <w:pPr>
        <w:rPr>
          <w:color w:val="000000" w:themeColor="text1"/>
        </w:rPr>
      </w:pPr>
    </w:p>
    <w:p w14:paraId="636393B7" w14:textId="77777777" w:rsidR="00064B14" w:rsidRPr="00064B14" w:rsidRDefault="00064B14" w:rsidP="00064B14">
      <w:pPr>
        <w:numPr>
          <w:ilvl w:val="1"/>
          <w:numId w:val="24"/>
        </w:numPr>
        <w:spacing w:after="0" w:line="240" w:lineRule="auto"/>
        <w:rPr>
          <w:color w:val="000000" w:themeColor="text1"/>
        </w:rPr>
      </w:pPr>
      <w:r w:rsidRPr="00064B14">
        <w:rPr>
          <w:color w:val="000000" w:themeColor="text1"/>
        </w:rPr>
        <w:t>The first EMS responder(</w:t>
      </w:r>
      <w:proofErr w:type="spellStart"/>
      <w:r w:rsidRPr="00064B14">
        <w:rPr>
          <w:color w:val="000000" w:themeColor="text1"/>
        </w:rPr>
        <w:t>s) on</w:t>
      </w:r>
      <w:proofErr w:type="spellEnd"/>
      <w:r w:rsidRPr="00064B14">
        <w:rPr>
          <w:color w:val="000000" w:themeColor="text1"/>
        </w:rPr>
        <w:t xml:space="preserve"> scene is responsible for identifying themselves to CMED as well as identifying the incident.</w:t>
      </w:r>
    </w:p>
    <w:p w14:paraId="7E26CDC3" w14:textId="77777777" w:rsidR="00064B14" w:rsidRPr="00064B14" w:rsidRDefault="00064B14" w:rsidP="00064B14">
      <w:pPr>
        <w:ind w:left="360"/>
        <w:rPr>
          <w:color w:val="000000" w:themeColor="text1"/>
        </w:rPr>
      </w:pPr>
    </w:p>
    <w:p w14:paraId="31B09C77" w14:textId="77777777" w:rsidR="00064B14" w:rsidRPr="00064B14" w:rsidRDefault="00064B14" w:rsidP="00064B14">
      <w:pPr>
        <w:numPr>
          <w:ilvl w:val="1"/>
          <w:numId w:val="24"/>
        </w:numPr>
        <w:spacing w:after="0" w:line="240" w:lineRule="auto"/>
        <w:rPr>
          <w:color w:val="000000" w:themeColor="text1"/>
        </w:rPr>
      </w:pPr>
      <w:r w:rsidRPr="00064B14">
        <w:rPr>
          <w:color w:val="000000" w:themeColor="text1"/>
        </w:rPr>
        <w:t>First EMS responder on the scene of a declared disaster/MCI is responsible for establishing EMS Branch, in coordination with the Incident Commander.</w:t>
      </w:r>
    </w:p>
    <w:p w14:paraId="5F6F46FD" w14:textId="77777777" w:rsidR="00064B14" w:rsidRPr="00064B14" w:rsidRDefault="00064B14" w:rsidP="00064B14">
      <w:pPr>
        <w:numPr>
          <w:ilvl w:val="2"/>
          <w:numId w:val="24"/>
        </w:numPr>
        <w:spacing w:after="0" w:line="240" w:lineRule="auto"/>
        <w:rPr>
          <w:color w:val="000000" w:themeColor="text1"/>
        </w:rPr>
      </w:pPr>
      <w:r w:rsidRPr="00064B14">
        <w:rPr>
          <w:color w:val="000000" w:themeColor="text1"/>
        </w:rPr>
        <w:t>Requests for additional resources will go through the Incident Command structure as has been established in the provider services local area.</w:t>
      </w:r>
    </w:p>
    <w:p w14:paraId="4B0335DF" w14:textId="77777777" w:rsidR="00064B14" w:rsidRPr="00064B14" w:rsidRDefault="00064B14" w:rsidP="00064B14">
      <w:pPr>
        <w:ind w:left="360"/>
        <w:rPr>
          <w:color w:val="000000" w:themeColor="text1"/>
        </w:rPr>
      </w:pPr>
    </w:p>
    <w:p w14:paraId="55367D4F" w14:textId="77777777" w:rsidR="00064B14" w:rsidRPr="00064B14" w:rsidRDefault="00064B14" w:rsidP="00064B14">
      <w:pPr>
        <w:numPr>
          <w:ilvl w:val="1"/>
          <w:numId w:val="24"/>
        </w:numPr>
        <w:spacing w:after="0" w:line="240" w:lineRule="auto"/>
        <w:rPr>
          <w:color w:val="000000" w:themeColor="text1"/>
        </w:rPr>
      </w:pPr>
      <w:r w:rsidRPr="00064B14">
        <w:rPr>
          <w:color w:val="000000" w:themeColor="text1"/>
        </w:rPr>
        <w:t>The EMS responder who has assumed the initial EMS Branch Director position in a disaster/MCI will size-up the incident and determine the following:</w:t>
      </w:r>
    </w:p>
    <w:p w14:paraId="26721C9D" w14:textId="77777777" w:rsidR="00064B14" w:rsidRPr="00064B14" w:rsidRDefault="00064B14" w:rsidP="00064B14">
      <w:pPr>
        <w:numPr>
          <w:ilvl w:val="0"/>
          <w:numId w:val="25"/>
        </w:numPr>
        <w:tabs>
          <w:tab w:val="clear" w:pos="720"/>
          <w:tab w:val="num" w:pos="1152"/>
        </w:tabs>
        <w:spacing w:after="0" w:line="240" w:lineRule="auto"/>
        <w:ind w:left="1152"/>
        <w:rPr>
          <w:color w:val="000000" w:themeColor="text1"/>
          <w:szCs w:val="20"/>
        </w:rPr>
      </w:pPr>
      <w:r w:rsidRPr="00064B14">
        <w:rPr>
          <w:color w:val="000000" w:themeColor="text1"/>
          <w:szCs w:val="20"/>
        </w:rPr>
        <w:t xml:space="preserve">Using the mnemonic </w:t>
      </w:r>
      <w:r w:rsidRPr="00064B14">
        <w:rPr>
          <w:b/>
          <w:bCs/>
          <w:color w:val="000000" w:themeColor="text1"/>
          <w:szCs w:val="20"/>
        </w:rPr>
        <w:t>METHANE</w:t>
      </w:r>
      <w:r w:rsidRPr="00064B14">
        <w:rPr>
          <w:color w:val="000000" w:themeColor="text1"/>
          <w:szCs w:val="20"/>
        </w:rPr>
        <w:t xml:space="preserve"> relay the following information;</w:t>
      </w:r>
    </w:p>
    <w:p w14:paraId="02C06F82" w14:textId="77777777" w:rsidR="00064B14" w:rsidRPr="00064B14" w:rsidRDefault="00064B14" w:rsidP="00064B14">
      <w:pPr>
        <w:numPr>
          <w:ilvl w:val="1"/>
          <w:numId w:val="25"/>
        </w:numPr>
        <w:spacing w:after="0" w:line="240" w:lineRule="auto"/>
        <w:rPr>
          <w:b/>
          <w:bCs/>
          <w:color w:val="000000" w:themeColor="text1"/>
          <w:szCs w:val="18"/>
        </w:rPr>
      </w:pPr>
      <w:r w:rsidRPr="00064B14">
        <w:rPr>
          <w:b/>
          <w:bCs/>
          <w:color w:val="000000" w:themeColor="text1"/>
          <w:szCs w:val="18"/>
          <w:u w:val="single"/>
        </w:rPr>
        <w:t>M</w:t>
      </w:r>
      <w:r w:rsidRPr="00064B14">
        <w:rPr>
          <w:b/>
          <w:bCs/>
          <w:color w:val="000000" w:themeColor="text1"/>
          <w:szCs w:val="18"/>
        </w:rPr>
        <w:t>ajor incident declared</w:t>
      </w:r>
    </w:p>
    <w:p w14:paraId="2B8271BF" w14:textId="77777777" w:rsidR="00064B14" w:rsidRPr="00064B14" w:rsidRDefault="00064B14" w:rsidP="00064B14">
      <w:pPr>
        <w:numPr>
          <w:ilvl w:val="1"/>
          <w:numId w:val="25"/>
        </w:numPr>
        <w:spacing w:after="0" w:line="240" w:lineRule="auto"/>
        <w:rPr>
          <w:color w:val="000000" w:themeColor="text1"/>
          <w:szCs w:val="18"/>
        </w:rPr>
      </w:pPr>
      <w:r w:rsidRPr="00064B14">
        <w:rPr>
          <w:b/>
          <w:bCs/>
          <w:color w:val="000000" w:themeColor="text1"/>
          <w:szCs w:val="18"/>
          <w:u w:val="single"/>
        </w:rPr>
        <w:lastRenderedPageBreak/>
        <w:t>E</w:t>
      </w:r>
      <w:r w:rsidRPr="00064B14">
        <w:rPr>
          <w:color w:val="000000" w:themeColor="text1"/>
          <w:szCs w:val="18"/>
        </w:rPr>
        <w:t xml:space="preserve">xact Location - The precise location of the incident, staging area, if applicable </w:t>
      </w:r>
    </w:p>
    <w:p w14:paraId="4652639C" w14:textId="77777777" w:rsidR="00064B14" w:rsidRPr="00064B14" w:rsidRDefault="00064B14" w:rsidP="00064B14">
      <w:pPr>
        <w:numPr>
          <w:ilvl w:val="1"/>
          <w:numId w:val="25"/>
        </w:numPr>
        <w:spacing w:after="0" w:line="240" w:lineRule="auto"/>
        <w:rPr>
          <w:color w:val="000000" w:themeColor="text1"/>
          <w:szCs w:val="18"/>
        </w:rPr>
      </w:pPr>
      <w:r w:rsidRPr="00064B14">
        <w:rPr>
          <w:b/>
          <w:bCs/>
          <w:color w:val="000000" w:themeColor="text1"/>
          <w:szCs w:val="18"/>
          <w:u w:val="single"/>
        </w:rPr>
        <w:t>T</w:t>
      </w:r>
      <w:r w:rsidRPr="00064B14">
        <w:rPr>
          <w:color w:val="000000" w:themeColor="text1"/>
          <w:szCs w:val="18"/>
        </w:rPr>
        <w:t xml:space="preserve">ype - The nature of the incident, including how many vehicles, buildings etc. are involved </w:t>
      </w:r>
    </w:p>
    <w:p w14:paraId="61C4437E" w14:textId="77777777" w:rsidR="00064B14" w:rsidRPr="00064B14" w:rsidRDefault="00064B14" w:rsidP="00064B14">
      <w:pPr>
        <w:numPr>
          <w:ilvl w:val="1"/>
          <w:numId w:val="25"/>
        </w:numPr>
        <w:spacing w:after="0" w:line="240" w:lineRule="auto"/>
        <w:rPr>
          <w:color w:val="000000" w:themeColor="text1"/>
          <w:szCs w:val="18"/>
        </w:rPr>
      </w:pPr>
      <w:r w:rsidRPr="00064B14">
        <w:rPr>
          <w:b/>
          <w:bCs/>
          <w:color w:val="000000" w:themeColor="text1"/>
          <w:szCs w:val="18"/>
          <w:u w:val="single"/>
        </w:rPr>
        <w:t>H</w:t>
      </w:r>
      <w:r w:rsidRPr="00064B14">
        <w:rPr>
          <w:color w:val="000000" w:themeColor="text1"/>
          <w:szCs w:val="18"/>
        </w:rPr>
        <w:t xml:space="preserve">azards - Both present and potential </w:t>
      </w:r>
    </w:p>
    <w:p w14:paraId="415E2139" w14:textId="77777777" w:rsidR="00064B14" w:rsidRPr="00064B14" w:rsidRDefault="00064B14" w:rsidP="00064B14">
      <w:pPr>
        <w:numPr>
          <w:ilvl w:val="1"/>
          <w:numId w:val="25"/>
        </w:numPr>
        <w:spacing w:after="0" w:line="240" w:lineRule="auto"/>
        <w:rPr>
          <w:color w:val="000000" w:themeColor="text1"/>
          <w:szCs w:val="18"/>
        </w:rPr>
      </w:pPr>
      <w:r w:rsidRPr="00064B14">
        <w:rPr>
          <w:b/>
          <w:bCs/>
          <w:color w:val="000000" w:themeColor="text1"/>
          <w:szCs w:val="18"/>
          <w:u w:val="single"/>
        </w:rPr>
        <w:t>A</w:t>
      </w:r>
      <w:r w:rsidRPr="00064B14">
        <w:rPr>
          <w:color w:val="000000" w:themeColor="text1"/>
          <w:szCs w:val="18"/>
        </w:rPr>
        <w:t xml:space="preserve">ccess - Best route for emergency services to access the site, or obstructions and bottlenecks to avoid </w:t>
      </w:r>
    </w:p>
    <w:p w14:paraId="532D697D" w14:textId="77777777" w:rsidR="00064B14" w:rsidRPr="00064B14" w:rsidRDefault="00064B14" w:rsidP="00064B14">
      <w:pPr>
        <w:numPr>
          <w:ilvl w:val="1"/>
          <w:numId w:val="25"/>
        </w:numPr>
        <w:spacing w:after="0" w:line="240" w:lineRule="auto"/>
        <w:rPr>
          <w:color w:val="000000" w:themeColor="text1"/>
          <w:szCs w:val="18"/>
        </w:rPr>
      </w:pPr>
      <w:r w:rsidRPr="00064B14">
        <w:rPr>
          <w:b/>
          <w:bCs/>
          <w:color w:val="000000" w:themeColor="text1"/>
          <w:szCs w:val="18"/>
          <w:u w:val="single"/>
        </w:rPr>
        <w:t>N</w:t>
      </w:r>
      <w:r w:rsidRPr="00064B14">
        <w:rPr>
          <w:color w:val="000000" w:themeColor="text1"/>
          <w:szCs w:val="18"/>
        </w:rPr>
        <w:t xml:space="preserve">umbers - Numbers of casualties, dead and uninjured on scene </w:t>
      </w:r>
    </w:p>
    <w:p w14:paraId="1034BBD3" w14:textId="77777777" w:rsidR="00064B14" w:rsidRPr="00064B14" w:rsidRDefault="00064B14" w:rsidP="00064B14">
      <w:pPr>
        <w:numPr>
          <w:ilvl w:val="1"/>
          <w:numId w:val="25"/>
        </w:numPr>
        <w:spacing w:after="0" w:line="240" w:lineRule="auto"/>
        <w:rPr>
          <w:color w:val="000000" w:themeColor="text1"/>
          <w:szCs w:val="18"/>
        </w:rPr>
      </w:pPr>
      <w:r w:rsidRPr="00064B14">
        <w:rPr>
          <w:b/>
          <w:bCs/>
          <w:color w:val="000000" w:themeColor="text1"/>
          <w:szCs w:val="18"/>
          <w:u w:val="single"/>
        </w:rPr>
        <w:t>E</w:t>
      </w:r>
      <w:r w:rsidRPr="00064B14">
        <w:rPr>
          <w:color w:val="000000" w:themeColor="text1"/>
          <w:szCs w:val="18"/>
        </w:rPr>
        <w:t>mergency Services - Which services are already on scene, and which others are required</w:t>
      </w:r>
      <w:r w:rsidRPr="00064B14">
        <w:rPr>
          <w:color w:val="000000" w:themeColor="text1"/>
          <w:szCs w:val="20"/>
        </w:rPr>
        <w:t xml:space="preserve"> </w:t>
      </w:r>
      <w:r w:rsidRPr="00064B14">
        <w:rPr>
          <w:color w:val="000000" w:themeColor="text1"/>
          <w:szCs w:val="18"/>
        </w:rPr>
        <w:t>(MCI Trailer, Regional Staff, Task Force…)</w:t>
      </w:r>
    </w:p>
    <w:p w14:paraId="52165835" w14:textId="77777777" w:rsidR="00064B14" w:rsidRPr="00064B14" w:rsidRDefault="00064B14" w:rsidP="00064B14">
      <w:pPr>
        <w:numPr>
          <w:ilvl w:val="1"/>
          <w:numId w:val="25"/>
        </w:numPr>
        <w:spacing w:after="0" w:line="240" w:lineRule="auto"/>
        <w:rPr>
          <w:color w:val="000000" w:themeColor="text1"/>
          <w:szCs w:val="20"/>
        </w:rPr>
      </w:pPr>
      <w:r w:rsidRPr="00064B14">
        <w:rPr>
          <w:color w:val="000000" w:themeColor="text1"/>
          <w:szCs w:val="20"/>
        </w:rPr>
        <w:t>Request that the surrounding hospitals be advised of incident</w:t>
      </w:r>
    </w:p>
    <w:p w14:paraId="3E42B8D4" w14:textId="77777777" w:rsidR="00064B14" w:rsidRPr="00064B14" w:rsidRDefault="00064B14" w:rsidP="00064B14">
      <w:pPr>
        <w:numPr>
          <w:ilvl w:val="1"/>
          <w:numId w:val="25"/>
        </w:numPr>
        <w:spacing w:after="0" w:line="240" w:lineRule="auto"/>
        <w:rPr>
          <w:color w:val="000000" w:themeColor="text1"/>
          <w:sz w:val="18"/>
          <w:szCs w:val="18"/>
        </w:rPr>
      </w:pPr>
      <w:r w:rsidRPr="00064B14">
        <w:rPr>
          <w:color w:val="000000" w:themeColor="text1"/>
          <w:szCs w:val="18"/>
        </w:rPr>
        <w:t>Request CMED to acquire the ED Care Capabilities</w:t>
      </w:r>
    </w:p>
    <w:p w14:paraId="20B9731C" w14:textId="77777777" w:rsidR="00064B14" w:rsidRPr="00064B14" w:rsidRDefault="00064B14" w:rsidP="00064B14">
      <w:pPr>
        <w:ind w:left="360"/>
        <w:rPr>
          <w:vanish/>
          <w:color w:val="000000" w:themeColor="text1"/>
          <w:sz w:val="18"/>
          <w:szCs w:val="18"/>
        </w:rPr>
      </w:pPr>
    </w:p>
    <w:p w14:paraId="0581C7B3" w14:textId="77777777" w:rsidR="00064B14" w:rsidRPr="00064B14" w:rsidRDefault="00064B14" w:rsidP="00064B14">
      <w:pPr>
        <w:rPr>
          <w:vanish/>
          <w:color w:val="000000" w:themeColor="text1"/>
        </w:rPr>
      </w:pPr>
    </w:p>
    <w:p w14:paraId="5ED6DF4A" w14:textId="77777777" w:rsidR="00064B14" w:rsidRPr="00064B14" w:rsidRDefault="00064B14" w:rsidP="00064B14">
      <w:pPr>
        <w:ind w:left="720"/>
        <w:rPr>
          <w:color w:val="000000" w:themeColor="text1"/>
        </w:rPr>
      </w:pPr>
    </w:p>
    <w:p w14:paraId="7440FBBC" w14:textId="77777777" w:rsidR="00064B14" w:rsidRPr="00064B14" w:rsidRDefault="00064B14" w:rsidP="00064B14">
      <w:pPr>
        <w:numPr>
          <w:ilvl w:val="1"/>
          <w:numId w:val="24"/>
        </w:numPr>
        <w:spacing w:after="0" w:line="240" w:lineRule="auto"/>
        <w:rPr>
          <w:color w:val="000000" w:themeColor="text1"/>
        </w:rPr>
      </w:pPr>
      <w:r w:rsidRPr="00064B14">
        <w:rPr>
          <w:color w:val="000000" w:themeColor="text1"/>
        </w:rPr>
        <w:t>Once the scene has been sized up, it is the responsibility of EMS Branch Director or designee to, contact Metro-Boston CMED</w:t>
      </w:r>
      <w:r w:rsidRPr="00064B14">
        <w:rPr>
          <w:color w:val="000000" w:themeColor="text1"/>
          <w:szCs w:val="20"/>
        </w:rPr>
        <w:t xml:space="preserve"> on MED 4 upon determining an MCI – (the EMS Region in which the event occurs manages the event)</w:t>
      </w:r>
    </w:p>
    <w:p w14:paraId="7C06640A" w14:textId="77777777" w:rsidR="00064B14" w:rsidRPr="00064B14" w:rsidRDefault="00064B14" w:rsidP="00064B14">
      <w:pPr>
        <w:numPr>
          <w:ilvl w:val="2"/>
          <w:numId w:val="24"/>
        </w:numPr>
        <w:spacing w:after="0" w:line="240" w:lineRule="auto"/>
        <w:rPr>
          <w:color w:val="000000" w:themeColor="text1"/>
        </w:rPr>
      </w:pPr>
      <w:r w:rsidRPr="00064B14">
        <w:rPr>
          <w:color w:val="000000" w:themeColor="text1"/>
        </w:rPr>
        <w:t>EMS Branch Director, or designee, will inform Metro-Boston that there is a declared MCI</w:t>
      </w:r>
    </w:p>
    <w:p w14:paraId="1C38C082" w14:textId="77777777" w:rsidR="00064B14" w:rsidRPr="00064B14" w:rsidRDefault="00064B14" w:rsidP="00064B14">
      <w:pPr>
        <w:numPr>
          <w:ilvl w:val="2"/>
          <w:numId w:val="24"/>
        </w:numPr>
        <w:spacing w:after="0" w:line="240" w:lineRule="auto"/>
        <w:rPr>
          <w:color w:val="000000" w:themeColor="text1"/>
        </w:rPr>
      </w:pPr>
      <w:r w:rsidRPr="00064B14">
        <w:rPr>
          <w:color w:val="000000" w:themeColor="text1"/>
        </w:rPr>
        <w:t>All details regarding the incident will be relayed to Metro-Boston CMED</w:t>
      </w:r>
    </w:p>
    <w:p w14:paraId="483DEBDB" w14:textId="77777777" w:rsidR="00064B14" w:rsidRPr="00064B14" w:rsidRDefault="00064B14" w:rsidP="00064B14">
      <w:pPr>
        <w:numPr>
          <w:ilvl w:val="2"/>
          <w:numId w:val="24"/>
        </w:numPr>
        <w:spacing w:after="0" w:line="240" w:lineRule="auto"/>
        <w:rPr>
          <w:color w:val="000000" w:themeColor="text1"/>
        </w:rPr>
      </w:pPr>
      <w:r w:rsidRPr="00064B14">
        <w:rPr>
          <w:color w:val="000000" w:themeColor="text1"/>
        </w:rPr>
        <w:t xml:space="preserve">EMS Branch Director, or designee, will request a CMED Channel assignment for the duration of the incident </w:t>
      </w:r>
    </w:p>
    <w:p w14:paraId="0A8E05FB" w14:textId="77777777" w:rsidR="00064B14" w:rsidRPr="00064B14" w:rsidRDefault="00064B14" w:rsidP="00064B14">
      <w:pPr>
        <w:numPr>
          <w:ilvl w:val="2"/>
          <w:numId w:val="24"/>
        </w:numPr>
        <w:spacing w:after="0" w:line="240" w:lineRule="auto"/>
        <w:rPr>
          <w:color w:val="000000" w:themeColor="text1"/>
        </w:rPr>
      </w:pPr>
      <w:r w:rsidRPr="00064B14">
        <w:rPr>
          <w:color w:val="000000" w:themeColor="text1"/>
        </w:rPr>
        <w:t>EMS Branch Director, or designee, will request the care capabilities of the possible impacted facilities</w:t>
      </w:r>
    </w:p>
    <w:p w14:paraId="0588245C" w14:textId="77777777" w:rsidR="00064B14" w:rsidRPr="00064B14" w:rsidRDefault="00064B14" w:rsidP="00064B14">
      <w:pPr>
        <w:numPr>
          <w:ilvl w:val="2"/>
          <w:numId w:val="24"/>
        </w:numPr>
        <w:spacing w:after="0" w:line="240" w:lineRule="auto"/>
        <w:rPr>
          <w:color w:val="000000" w:themeColor="text1"/>
        </w:rPr>
      </w:pPr>
      <w:r w:rsidRPr="00064B14">
        <w:rPr>
          <w:color w:val="000000" w:themeColor="text1"/>
        </w:rPr>
        <w:t>EMS Branch Director, or designee, will request cached equipment or ambulance strike teams through Metro-Boston CMED</w:t>
      </w:r>
    </w:p>
    <w:p w14:paraId="52E79D69" w14:textId="77777777" w:rsidR="00064B14" w:rsidRPr="00064B14" w:rsidRDefault="00064B14" w:rsidP="00064B14">
      <w:pPr>
        <w:ind w:left="720"/>
        <w:rPr>
          <w:color w:val="000000" w:themeColor="text1"/>
        </w:rPr>
      </w:pPr>
    </w:p>
    <w:p w14:paraId="1A8EA3A2" w14:textId="77777777" w:rsidR="00064B14" w:rsidRPr="00064B14" w:rsidRDefault="00064B14" w:rsidP="00064B14">
      <w:pPr>
        <w:numPr>
          <w:ilvl w:val="1"/>
          <w:numId w:val="24"/>
        </w:numPr>
        <w:spacing w:after="0" w:line="240" w:lineRule="auto"/>
        <w:rPr>
          <w:b/>
          <w:bCs/>
          <w:color w:val="000000" w:themeColor="text1"/>
          <w:u w:val="single"/>
        </w:rPr>
      </w:pPr>
      <w:r w:rsidRPr="00064B14">
        <w:rPr>
          <w:b/>
          <w:bCs/>
          <w:color w:val="000000" w:themeColor="text1"/>
          <w:u w:val="single"/>
        </w:rPr>
        <w:t>Patient Loading</w:t>
      </w:r>
    </w:p>
    <w:p w14:paraId="6D283333" w14:textId="77777777" w:rsidR="00064B14" w:rsidRPr="00064B14" w:rsidRDefault="00064B14" w:rsidP="00064B14">
      <w:pPr>
        <w:numPr>
          <w:ilvl w:val="2"/>
          <w:numId w:val="24"/>
        </w:numPr>
        <w:spacing w:after="0" w:line="240" w:lineRule="auto"/>
        <w:rPr>
          <w:color w:val="000000" w:themeColor="text1"/>
        </w:rPr>
      </w:pPr>
      <w:r w:rsidRPr="00064B14">
        <w:rPr>
          <w:color w:val="000000" w:themeColor="text1"/>
        </w:rPr>
        <w:t>Once patients have been deemed ready to transport, EMS Branch Director or Transport Officer, shall contact CMED</w:t>
      </w:r>
    </w:p>
    <w:p w14:paraId="3A4111F4" w14:textId="77777777" w:rsidR="00064B14" w:rsidRPr="00064B14" w:rsidRDefault="00064B14" w:rsidP="00064B14">
      <w:pPr>
        <w:numPr>
          <w:ilvl w:val="3"/>
          <w:numId w:val="24"/>
        </w:numPr>
        <w:spacing w:after="0" w:line="240" w:lineRule="auto"/>
        <w:rPr>
          <w:color w:val="000000" w:themeColor="text1"/>
        </w:rPr>
      </w:pPr>
      <w:r w:rsidRPr="00064B14">
        <w:rPr>
          <w:color w:val="000000" w:themeColor="text1"/>
        </w:rPr>
        <w:t>This individual shall contact CMED for every ambulance that is transporting a patient from the incident</w:t>
      </w:r>
    </w:p>
    <w:p w14:paraId="6D5AA32B" w14:textId="77777777" w:rsidR="00064B14" w:rsidRPr="00064B14" w:rsidRDefault="00064B14" w:rsidP="00064B14">
      <w:pPr>
        <w:numPr>
          <w:ilvl w:val="2"/>
          <w:numId w:val="24"/>
        </w:numPr>
        <w:spacing w:after="0" w:line="240" w:lineRule="auto"/>
        <w:rPr>
          <w:color w:val="000000" w:themeColor="text1"/>
        </w:rPr>
      </w:pPr>
      <w:r w:rsidRPr="00064B14">
        <w:rPr>
          <w:color w:val="000000" w:themeColor="text1"/>
        </w:rPr>
        <w:t>The individual contacting CMED will relay the following:</w:t>
      </w:r>
    </w:p>
    <w:p w14:paraId="4932872E" w14:textId="77777777" w:rsidR="00064B14" w:rsidRPr="00064B14" w:rsidRDefault="00064B14" w:rsidP="00064B14">
      <w:pPr>
        <w:numPr>
          <w:ilvl w:val="4"/>
          <w:numId w:val="24"/>
        </w:numPr>
        <w:spacing w:after="0" w:line="240" w:lineRule="auto"/>
        <w:rPr>
          <w:color w:val="000000" w:themeColor="text1"/>
        </w:rPr>
      </w:pPr>
      <w:r w:rsidRPr="00064B14">
        <w:rPr>
          <w:color w:val="000000" w:themeColor="text1"/>
        </w:rPr>
        <w:t>Priority</w:t>
      </w:r>
    </w:p>
    <w:p w14:paraId="3278D28B" w14:textId="77777777" w:rsidR="00064B14" w:rsidRPr="00064B14" w:rsidRDefault="00064B14" w:rsidP="00064B14">
      <w:pPr>
        <w:numPr>
          <w:ilvl w:val="4"/>
          <w:numId w:val="24"/>
        </w:numPr>
        <w:spacing w:after="0" w:line="240" w:lineRule="auto"/>
        <w:rPr>
          <w:color w:val="000000" w:themeColor="text1"/>
        </w:rPr>
      </w:pPr>
      <w:r w:rsidRPr="00064B14">
        <w:rPr>
          <w:color w:val="000000" w:themeColor="text1"/>
        </w:rPr>
        <w:t>Patient Triage Tag Number</w:t>
      </w:r>
    </w:p>
    <w:p w14:paraId="6031E860" w14:textId="77777777" w:rsidR="00064B14" w:rsidRPr="00064B14" w:rsidRDefault="00064B14" w:rsidP="00064B14">
      <w:pPr>
        <w:numPr>
          <w:ilvl w:val="4"/>
          <w:numId w:val="24"/>
        </w:numPr>
        <w:spacing w:after="0" w:line="240" w:lineRule="auto"/>
        <w:rPr>
          <w:color w:val="000000" w:themeColor="text1"/>
        </w:rPr>
      </w:pPr>
      <w:r w:rsidRPr="00064B14">
        <w:rPr>
          <w:color w:val="000000" w:themeColor="text1"/>
        </w:rPr>
        <w:lastRenderedPageBreak/>
        <w:t>Chief Complaint</w:t>
      </w:r>
    </w:p>
    <w:p w14:paraId="75AC8875" w14:textId="77777777" w:rsidR="00064B14" w:rsidRPr="00064B14" w:rsidRDefault="00064B14" w:rsidP="00064B14">
      <w:pPr>
        <w:numPr>
          <w:ilvl w:val="4"/>
          <w:numId w:val="24"/>
        </w:numPr>
        <w:spacing w:after="0" w:line="240" w:lineRule="auto"/>
        <w:rPr>
          <w:color w:val="000000" w:themeColor="text1"/>
        </w:rPr>
      </w:pPr>
      <w:r w:rsidRPr="00064B14">
        <w:rPr>
          <w:color w:val="000000" w:themeColor="text1"/>
        </w:rPr>
        <w:t>Adult or Pediatric</w:t>
      </w:r>
    </w:p>
    <w:p w14:paraId="76FBEBAF" w14:textId="77777777" w:rsidR="00064B14" w:rsidRPr="00064B14" w:rsidRDefault="00064B14" w:rsidP="00064B14">
      <w:pPr>
        <w:numPr>
          <w:ilvl w:val="4"/>
          <w:numId w:val="24"/>
        </w:numPr>
        <w:spacing w:after="0" w:line="240" w:lineRule="auto"/>
        <w:rPr>
          <w:color w:val="000000" w:themeColor="text1"/>
        </w:rPr>
      </w:pPr>
      <w:r w:rsidRPr="00064B14">
        <w:rPr>
          <w:color w:val="000000" w:themeColor="text1"/>
        </w:rPr>
        <w:t>Ambulance number</w:t>
      </w:r>
    </w:p>
    <w:p w14:paraId="398D8A17" w14:textId="77777777" w:rsidR="00064B14" w:rsidRPr="00064B14" w:rsidRDefault="00064B14" w:rsidP="00064B14">
      <w:pPr>
        <w:numPr>
          <w:ilvl w:val="4"/>
          <w:numId w:val="24"/>
        </w:numPr>
        <w:spacing w:after="0" w:line="240" w:lineRule="auto"/>
        <w:rPr>
          <w:color w:val="000000" w:themeColor="text1"/>
        </w:rPr>
      </w:pPr>
      <w:r w:rsidRPr="00064B14">
        <w:rPr>
          <w:color w:val="000000" w:themeColor="text1"/>
        </w:rPr>
        <w:t>This will be done for every patient being transported</w:t>
      </w:r>
    </w:p>
    <w:p w14:paraId="05F77564" w14:textId="77777777" w:rsidR="00064B14" w:rsidRPr="00064B14" w:rsidRDefault="00064B14" w:rsidP="00064B14">
      <w:pPr>
        <w:ind w:left="1080"/>
        <w:rPr>
          <w:color w:val="000000" w:themeColor="text1"/>
        </w:rPr>
      </w:pPr>
    </w:p>
    <w:p w14:paraId="015F396D" w14:textId="77777777" w:rsidR="00064B14" w:rsidRPr="00064B14" w:rsidRDefault="00064B14" w:rsidP="00064B14">
      <w:pPr>
        <w:numPr>
          <w:ilvl w:val="1"/>
          <w:numId w:val="24"/>
        </w:numPr>
        <w:spacing w:after="0" w:line="240" w:lineRule="auto"/>
        <w:rPr>
          <w:b/>
          <w:bCs/>
          <w:color w:val="000000" w:themeColor="text1"/>
          <w:u w:val="single"/>
        </w:rPr>
      </w:pPr>
      <w:r w:rsidRPr="00064B14">
        <w:rPr>
          <w:b/>
          <w:bCs/>
          <w:color w:val="000000" w:themeColor="text1"/>
          <w:u w:val="single"/>
        </w:rPr>
        <w:t>Patient Transport</w:t>
      </w:r>
    </w:p>
    <w:p w14:paraId="3D2AB1A3" w14:textId="77777777" w:rsidR="00064B14" w:rsidRPr="00064B14" w:rsidRDefault="00064B14" w:rsidP="00064B14">
      <w:pPr>
        <w:numPr>
          <w:ilvl w:val="2"/>
          <w:numId w:val="24"/>
        </w:numPr>
        <w:spacing w:after="0" w:line="240" w:lineRule="auto"/>
        <w:rPr>
          <w:color w:val="000000" w:themeColor="text1"/>
        </w:rPr>
      </w:pPr>
      <w:r w:rsidRPr="00064B14">
        <w:rPr>
          <w:color w:val="000000" w:themeColor="text1"/>
        </w:rPr>
        <w:t>CMED will determine (as per 2.1.8) the destination of patients being transported from an incident</w:t>
      </w:r>
    </w:p>
    <w:p w14:paraId="29ED860C" w14:textId="77777777" w:rsidR="00064B14" w:rsidRPr="00064B14" w:rsidRDefault="00064B14" w:rsidP="00064B14">
      <w:pPr>
        <w:numPr>
          <w:ilvl w:val="2"/>
          <w:numId w:val="24"/>
        </w:numPr>
        <w:spacing w:after="0" w:line="240" w:lineRule="auto"/>
        <w:rPr>
          <w:color w:val="000000" w:themeColor="text1"/>
        </w:rPr>
      </w:pPr>
      <w:r w:rsidRPr="00064B14">
        <w:rPr>
          <w:color w:val="000000" w:themeColor="text1"/>
        </w:rPr>
        <w:t>CMED will inform the incident command structure the destination of patients just prior to transport</w:t>
      </w:r>
    </w:p>
    <w:p w14:paraId="183C3269" w14:textId="77777777" w:rsidR="00064B14" w:rsidRPr="00064B14" w:rsidRDefault="00064B14" w:rsidP="00064B14">
      <w:pPr>
        <w:ind w:left="720"/>
        <w:rPr>
          <w:color w:val="000000" w:themeColor="text1"/>
        </w:rPr>
      </w:pPr>
    </w:p>
    <w:p w14:paraId="58669486" w14:textId="77777777" w:rsidR="00064B14" w:rsidRPr="00064B14" w:rsidRDefault="00064B14" w:rsidP="00064B14">
      <w:pPr>
        <w:numPr>
          <w:ilvl w:val="1"/>
          <w:numId w:val="24"/>
        </w:numPr>
        <w:spacing w:after="0" w:line="240" w:lineRule="auto"/>
        <w:rPr>
          <w:b/>
          <w:bCs/>
          <w:color w:val="000000" w:themeColor="text1"/>
          <w:u w:val="single"/>
        </w:rPr>
      </w:pPr>
      <w:r w:rsidRPr="00064B14">
        <w:rPr>
          <w:b/>
          <w:bCs/>
          <w:color w:val="000000" w:themeColor="text1"/>
          <w:u w:val="single"/>
        </w:rPr>
        <w:t>Recovery</w:t>
      </w:r>
    </w:p>
    <w:p w14:paraId="725CC33A" w14:textId="77777777" w:rsidR="00064B14" w:rsidRPr="00064B14" w:rsidRDefault="00064B14" w:rsidP="00064B14">
      <w:pPr>
        <w:numPr>
          <w:ilvl w:val="2"/>
          <w:numId w:val="24"/>
        </w:numPr>
        <w:spacing w:after="0" w:line="240" w:lineRule="auto"/>
        <w:rPr>
          <w:color w:val="000000" w:themeColor="text1"/>
        </w:rPr>
      </w:pPr>
      <w:r w:rsidRPr="00064B14">
        <w:rPr>
          <w:color w:val="000000" w:themeColor="text1"/>
        </w:rPr>
        <w:t>EMS Command structure (i.e. EMS Branch Director or designee) informs CMED when all patients have been transported from the scene</w:t>
      </w:r>
    </w:p>
    <w:p w14:paraId="6BBA6D25" w14:textId="77777777" w:rsidR="00064B14" w:rsidRPr="00064B14" w:rsidRDefault="00064B14" w:rsidP="00064B14">
      <w:pPr>
        <w:numPr>
          <w:ilvl w:val="2"/>
          <w:numId w:val="24"/>
        </w:numPr>
        <w:spacing w:after="0" w:line="240" w:lineRule="auto"/>
        <w:rPr>
          <w:color w:val="000000" w:themeColor="text1"/>
        </w:rPr>
      </w:pPr>
      <w:r w:rsidRPr="00064B14">
        <w:rPr>
          <w:color w:val="000000" w:themeColor="text1"/>
        </w:rPr>
        <w:t>EMS Command structure (i.e. EMS Branch Director or designee) will inform CMED when medical operations have terminated</w:t>
      </w:r>
    </w:p>
    <w:p w14:paraId="69FA25FD" w14:textId="77777777" w:rsidR="00064B14" w:rsidRPr="00064B14" w:rsidRDefault="00064B14" w:rsidP="00064B14">
      <w:pPr>
        <w:ind w:left="720"/>
        <w:rPr>
          <w:color w:val="000000" w:themeColor="text1"/>
        </w:rPr>
      </w:pPr>
    </w:p>
    <w:p w14:paraId="3C905D5C" w14:textId="77777777" w:rsidR="00064B14" w:rsidRPr="00064B14" w:rsidRDefault="00064B14" w:rsidP="00064B14">
      <w:pPr>
        <w:numPr>
          <w:ilvl w:val="1"/>
          <w:numId w:val="24"/>
        </w:numPr>
        <w:spacing w:after="0" w:line="240" w:lineRule="auto"/>
        <w:rPr>
          <w:b/>
          <w:bCs/>
          <w:color w:val="000000" w:themeColor="text1"/>
          <w:u w:val="single"/>
        </w:rPr>
      </w:pPr>
      <w:r w:rsidRPr="00064B14">
        <w:rPr>
          <w:b/>
          <w:bCs/>
          <w:color w:val="000000" w:themeColor="text1"/>
          <w:u w:val="single"/>
        </w:rPr>
        <w:t>Other Responsibilities</w:t>
      </w:r>
    </w:p>
    <w:p w14:paraId="095A7555" w14:textId="77777777" w:rsidR="00064B14" w:rsidRPr="00064B14" w:rsidRDefault="00064B14" w:rsidP="00064B14">
      <w:pPr>
        <w:numPr>
          <w:ilvl w:val="2"/>
          <w:numId w:val="24"/>
        </w:numPr>
        <w:spacing w:after="0" w:line="240" w:lineRule="auto"/>
        <w:rPr>
          <w:color w:val="000000" w:themeColor="text1"/>
        </w:rPr>
      </w:pPr>
      <w:r w:rsidRPr="00064B14">
        <w:rPr>
          <w:color w:val="000000" w:themeColor="text1"/>
        </w:rPr>
        <w:t>Request updates on local care capabilities</w:t>
      </w:r>
    </w:p>
    <w:p w14:paraId="6E53E85C" w14:textId="77777777" w:rsidR="00064B14" w:rsidRPr="00064B14" w:rsidRDefault="00064B14" w:rsidP="00064B14">
      <w:pPr>
        <w:numPr>
          <w:ilvl w:val="2"/>
          <w:numId w:val="24"/>
        </w:numPr>
        <w:spacing w:after="0" w:line="240" w:lineRule="auto"/>
        <w:rPr>
          <w:color w:val="000000" w:themeColor="text1"/>
        </w:rPr>
      </w:pPr>
      <w:r w:rsidRPr="00064B14">
        <w:rPr>
          <w:color w:val="000000" w:themeColor="text1"/>
        </w:rPr>
        <w:t>Provide situation updates to CMED as needed</w:t>
      </w:r>
    </w:p>
    <w:p w14:paraId="24061140" w14:textId="77777777" w:rsidR="00064B14" w:rsidRPr="00064B14" w:rsidRDefault="00064B14" w:rsidP="00064B14">
      <w:pPr>
        <w:ind w:left="720"/>
        <w:rPr>
          <w:color w:val="000000" w:themeColor="text1"/>
        </w:rPr>
      </w:pPr>
    </w:p>
    <w:p w14:paraId="17D09999" w14:textId="77777777" w:rsidR="00064B14" w:rsidRPr="00064B14" w:rsidRDefault="00064B14" w:rsidP="00064B14">
      <w:pPr>
        <w:numPr>
          <w:ilvl w:val="0"/>
          <w:numId w:val="23"/>
        </w:numPr>
        <w:spacing w:after="0" w:line="240" w:lineRule="auto"/>
        <w:rPr>
          <w:b/>
          <w:bCs/>
          <w:color w:val="000000" w:themeColor="text1"/>
        </w:rPr>
      </w:pPr>
      <w:r w:rsidRPr="00064B14">
        <w:rPr>
          <w:b/>
          <w:bCs/>
          <w:color w:val="000000" w:themeColor="text1"/>
        </w:rPr>
        <w:t xml:space="preserve"> Role of CMED</w:t>
      </w:r>
    </w:p>
    <w:p w14:paraId="38A131CA" w14:textId="77777777" w:rsidR="00064B14" w:rsidRPr="00064B14" w:rsidRDefault="00064B14" w:rsidP="00064B14">
      <w:pPr>
        <w:rPr>
          <w:b/>
          <w:bCs/>
          <w:color w:val="000000" w:themeColor="text1"/>
        </w:rPr>
      </w:pPr>
    </w:p>
    <w:p w14:paraId="1AFFD67F" w14:textId="77777777" w:rsidR="00064B14" w:rsidRPr="00064B14" w:rsidRDefault="00064B14" w:rsidP="00064B14">
      <w:pPr>
        <w:numPr>
          <w:ilvl w:val="1"/>
          <w:numId w:val="23"/>
        </w:numPr>
        <w:spacing w:after="0" w:line="240" w:lineRule="auto"/>
        <w:rPr>
          <w:color w:val="000000" w:themeColor="text1"/>
        </w:rPr>
      </w:pPr>
      <w:r w:rsidRPr="00064B14">
        <w:rPr>
          <w:color w:val="000000" w:themeColor="text1"/>
        </w:rPr>
        <w:t>When CMED receives a report of a disaster/MCI it will:</w:t>
      </w:r>
    </w:p>
    <w:p w14:paraId="63D47DE2" w14:textId="77777777" w:rsidR="00064B14" w:rsidRPr="00064B14" w:rsidRDefault="00064B14" w:rsidP="00064B14">
      <w:pPr>
        <w:numPr>
          <w:ilvl w:val="0"/>
          <w:numId w:val="25"/>
        </w:numPr>
        <w:tabs>
          <w:tab w:val="clear" w:pos="720"/>
          <w:tab w:val="num" w:pos="1152"/>
        </w:tabs>
        <w:spacing w:after="0" w:line="240" w:lineRule="auto"/>
        <w:ind w:left="1152"/>
        <w:rPr>
          <w:color w:val="000000" w:themeColor="text1"/>
          <w:szCs w:val="20"/>
        </w:rPr>
      </w:pPr>
      <w:r w:rsidRPr="00064B14">
        <w:rPr>
          <w:color w:val="000000" w:themeColor="text1"/>
        </w:rPr>
        <w:t xml:space="preserve">Notify the area hospitals of the extent, nature, severity and spread of the incident, special hazards (radiological, chemical) the information will be based on the </w:t>
      </w:r>
      <w:r w:rsidRPr="00064B14">
        <w:rPr>
          <w:color w:val="000000" w:themeColor="text1"/>
          <w:szCs w:val="20"/>
        </w:rPr>
        <w:t xml:space="preserve">mnemonic </w:t>
      </w:r>
      <w:r w:rsidRPr="00064B14">
        <w:rPr>
          <w:b/>
          <w:bCs/>
          <w:color w:val="000000" w:themeColor="text1"/>
          <w:szCs w:val="20"/>
        </w:rPr>
        <w:t>METHANE</w:t>
      </w:r>
    </w:p>
    <w:p w14:paraId="69EE2655" w14:textId="77777777" w:rsidR="00064B14" w:rsidRPr="00064B14" w:rsidRDefault="00064B14" w:rsidP="00064B14">
      <w:pPr>
        <w:numPr>
          <w:ilvl w:val="2"/>
          <w:numId w:val="25"/>
        </w:numPr>
        <w:spacing w:after="0" w:line="240" w:lineRule="auto"/>
        <w:rPr>
          <w:b/>
          <w:bCs/>
          <w:color w:val="000000" w:themeColor="text1"/>
          <w:szCs w:val="18"/>
        </w:rPr>
      </w:pPr>
      <w:r w:rsidRPr="00064B14">
        <w:rPr>
          <w:b/>
          <w:bCs/>
          <w:color w:val="000000" w:themeColor="text1"/>
          <w:szCs w:val="18"/>
          <w:u w:val="single"/>
        </w:rPr>
        <w:t>M</w:t>
      </w:r>
      <w:r w:rsidRPr="00064B14">
        <w:rPr>
          <w:b/>
          <w:bCs/>
          <w:color w:val="000000" w:themeColor="text1"/>
          <w:szCs w:val="18"/>
        </w:rPr>
        <w:t>ajor incident declared</w:t>
      </w:r>
    </w:p>
    <w:p w14:paraId="704185E9" w14:textId="77777777" w:rsidR="00064B14" w:rsidRPr="00064B14" w:rsidRDefault="00064B14" w:rsidP="00064B14">
      <w:pPr>
        <w:numPr>
          <w:ilvl w:val="2"/>
          <w:numId w:val="25"/>
        </w:numPr>
        <w:spacing w:after="0" w:line="240" w:lineRule="auto"/>
        <w:rPr>
          <w:color w:val="000000" w:themeColor="text1"/>
          <w:szCs w:val="18"/>
        </w:rPr>
      </w:pPr>
      <w:r w:rsidRPr="00064B14">
        <w:rPr>
          <w:b/>
          <w:bCs/>
          <w:color w:val="000000" w:themeColor="text1"/>
          <w:szCs w:val="18"/>
          <w:u w:val="single"/>
        </w:rPr>
        <w:t>E</w:t>
      </w:r>
      <w:r w:rsidRPr="00064B14">
        <w:rPr>
          <w:color w:val="000000" w:themeColor="text1"/>
          <w:szCs w:val="18"/>
        </w:rPr>
        <w:t xml:space="preserve">xact Location - The precise location of the incident, staging area, if applicable </w:t>
      </w:r>
    </w:p>
    <w:p w14:paraId="1CBB1F3A" w14:textId="77777777" w:rsidR="00064B14" w:rsidRPr="00064B14" w:rsidRDefault="00064B14" w:rsidP="00064B14">
      <w:pPr>
        <w:numPr>
          <w:ilvl w:val="2"/>
          <w:numId w:val="25"/>
        </w:numPr>
        <w:spacing w:after="0" w:line="240" w:lineRule="auto"/>
        <w:rPr>
          <w:color w:val="000000" w:themeColor="text1"/>
          <w:szCs w:val="18"/>
        </w:rPr>
      </w:pPr>
      <w:r w:rsidRPr="00064B14">
        <w:rPr>
          <w:b/>
          <w:bCs/>
          <w:color w:val="000000" w:themeColor="text1"/>
          <w:szCs w:val="18"/>
          <w:u w:val="single"/>
        </w:rPr>
        <w:t>T</w:t>
      </w:r>
      <w:r w:rsidRPr="00064B14">
        <w:rPr>
          <w:color w:val="000000" w:themeColor="text1"/>
          <w:szCs w:val="18"/>
        </w:rPr>
        <w:t xml:space="preserve">ype - The nature of the incident, including how many vehicles, buildings etc. are involved </w:t>
      </w:r>
    </w:p>
    <w:p w14:paraId="51A9B6FB" w14:textId="77777777" w:rsidR="00064B14" w:rsidRPr="00064B14" w:rsidRDefault="00064B14" w:rsidP="00064B14">
      <w:pPr>
        <w:numPr>
          <w:ilvl w:val="2"/>
          <w:numId w:val="25"/>
        </w:numPr>
        <w:spacing w:after="0" w:line="240" w:lineRule="auto"/>
        <w:rPr>
          <w:color w:val="000000" w:themeColor="text1"/>
          <w:szCs w:val="18"/>
        </w:rPr>
      </w:pPr>
      <w:r w:rsidRPr="00064B14">
        <w:rPr>
          <w:b/>
          <w:bCs/>
          <w:color w:val="000000" w:themeColor="text1"/>
          <w:szCs w:val="18"/>
          <w:u w:val="single"/>
        </w:rPr>
        <w:t>H</w:t>
      </w:r>
      <w:r w:rsidRPr="00064B14">
        <w:rPr>
          <w:color w:val="000000" w:themeColor="text1"/>
          <w:szCs w:val="18"/>
        </w:rPr>
        <w:t xml:space="preserve">azards - Both present and potential </w:t>
      </w:r>
    </w:p>
    <w:p w14:paraId="76DD9CE3" w14:textId="77777777" w:rsidR="00064B14" w:rsidRPr="00064B14" w:rsidRDefault="00064B14" w:rsidP="00064B14">
      <w:pPr>
        <w:numPr>
          <w:ilvl w:val="2"/>
          <w:numId w:val="25"/>
        </w:numPr>
        <w:spacing w:after="0" w:line="240" w:lineRule="auto"/>
        <w:rPr>
          <w:color w:val="000000" w:themeColor="text1"/>
          <w:szCs w:val="18"/>
        </w:rPr>
      </w:pPr>
      <w:r w:rsidRPr="00064B14">
        <w:rPr>
          <w:b/>
          <w:bCs/>
          <w:color w:val="000000" w:themeColor="text1"/>
          <w:szCs w:val="18"/>
          <w:u w:val="single"/>
        </w:rPr>
        <w:lastRenderedPageBreak/>
        <w:t>A</w:t>
      </w:r>
      <w:r w:rsidRPr="00064B14">
        <w:rPr>
          <w:color w:val="000000" w:themeColor="text1"/>
          <w:szCs w:val="18"/>
        </w:rPr>
        <w:t xml:space="preserve">ccess - Best route for emergency services to access the site, or obstructions and bottlenecks to avoid </w:t>
      </w:r>
    </w:p>
    <w:p w14:paraId="2ED8AB46" w14:textId="77777777" w:rsidR="00064B14" w:rsidRPr="00064B14" w:rsidRDefault="00064B14" w:rsidP="00064B14">
      <w:pPr>
        <w:numPr>
          <w:ilvl w:val="2"/>
          <w:numId w:val="25"/>
        </w:numPr>
        <w:spacing w:after="0" w:line="240" w:lineRule="auto"/>
        <w:rPr>
          <w:color w:val="000000" w:themeColor="text1"/>
          <w:szCs w:val="18"/>
        </w:rPr>
      </w:pPr>
      <w:r w:rsidRPr="00064B14">
        <w:rPr>
          <w:b/>
          <w:bCs/>
          <w:color w:val="000000" w:themeColor="text1"/>
          <w:szCs w:val="18"/>
          <w:u w:val="single"/>
        </w:rPr>
        <w:t>N</w:t>
      </w:r>
      <w:r w:rsidRPr="00064B14">
        <w:rPr>
          <w:color w:val="000000" w:themeColor="text1"/>
          <w:szCs w:val="18"/>
        </w:rPr>
        <w:t xml:space="preserve">umbers - Numbers of casualties, dead and uninjured on scene </w:t>
      </w:r>
    </w:p>
    <w:p w14:paraId="492F6B2E" w14:textId="77777777" w:rsidR="00064B14" w:rsidRPr="00064B14" w:rsidRDefault="00064B14" w:rsidP="00064B14">
      <w:pPr>
        <w:numPr>
          <w:ilvl w:val="2"/>
          <w:numId w:val="25"/>
        </w:numPr>
        <w:spacing w:after="0" w:line="240" w:lineRule="auto"/>
        <w:rPr>
          <w:color w:val="000000" w:themeColor="text1"/>
          <w:szCs w:val="18"/>
        </w:rPr>
      </w:pPr>
      <w:r w:rsidRPr="00064B14">
        <w:rPr>
          <w:b/>
          <w:bCs/>
          <w:color w:val="000000" w:themeColor="text1"/>
          <w:szCs w:val="18"/>
          <w:u w:val="single"/>
        </w:rPr>
        <w:t>E</w:t>
      </w:r>
      <w:r w:rsidRPr="00064B14">
        <w:rPr>
          <w:color w:val="000000" w:themeColor="text1"/>
          <w:szCs w:val="18"/>
        </w:rPr>
        <w:t>mergency Services - Which services are already on scene, and which others are required</w:t>
      </w:r>
      <w:r w:rsidRPr="00064B14">
        <w:rPr>
          <w:color w:val="000000" w:themeColor="text1"/>
          <w:szCs w:val="20"/>
        </w:rPr>
        <w:t xml:space="preserve"> </w:t>
      </w:r>
      <w:r w:rsidRPr="00064B14">
        <w:rPr>
          <w:color w:val="000000" w:themeColor="text1"/>
          <w:szCs w:val="18"/>
        </w:rPr>
        <w:t>(MCI Trailer, Regional Staff, Task Force…)</w:t>
      </w:r>
    </w:p>
    <w:p w14:paraId="3B2F99E1" w14:textId="77777777" w:rsidR="00064B14" w:rsidRPr="00064B14" w:rsidRDefault="00064B14" w:rsidP="00064B14">
      <w:pPr>
        <w:numPr>
          <w:ilvl w:val="2"/>
          <w:numId w:val="25"/>
        </w:numPr>
        <w:spacing w:after="0" w:line="240" w:lineRule="auto"/>
        <w:rPr>
          <w:color w:val="000000" w:themeColor="text1"/>
          <w:szCs w:val="20"/>
        </w:rPr>
      </w:pPr>
      <w:r w:rsidRPr="00064B14">
        <w:rPr>
          <w:color w:val="000000" w:themeColor="text1"/>
          <w:szCs w:val="20"/>
        </w:rPr>
        <w:t>Request that the surrounding hospitals be advised of incident</w:t>
      </w:r>
    </w:p>
    <w:p w14:paraId="2C2F223C" w14:textId="77777777" w:rsidR="00064B14" w:rsidRPr="00064B14" w:rsidRDefault="00064B14" w:rsidP="00064B14">
      <w:pPr>
        <w:numPr>
          <w:ilvl w:val="2"/>
          <w:numId w:val="23"/>
        </w:numPr>
        <w:spacing w:after="0" w:line="240" w:lineRule="auto"/>
        <w:rPr>
          <w:color w:val="000000" w:themeColor="text1"/>
        </w:rPr>
      </w:pPr>
      <w:r w:rsidRPr="00064B14">
        <w:rPr>
          <w:color w:val="000000" w:themeColor="text1"/>
        </w:rPr>
        <w:t xml:space="preserve"> Notify additional ambulance services or support resources if requested by EMS Branch Director and or Incident Command</w:t>
      </w:r>
    </w:p>
    <w:p w14:paraId="274114F1" w14:textId="77777777" w:rsidR="00064B14" w:rsidRPr="00064B14" w:rsidRDefault="00064B14" w:rsidP="00064B14">
      <w:pPr>
        <w:numPr>
          <w:ilvl w:val="2"/>
          <w:numId w:val="23"/>
        </w:numPr>
        <w:spacing w:after="0" w:line="240" w:lineRule="auto"/>
        <w:rPr>
          <w:color w:val="000000" w:themeColor="text1"/>
        </w:rPr>
      </w:pPr>
      <w:r w:rsidRPr="00064B14">
        <w:rPr>
          <w:color w:val="000000" w:themeColor="text1"/>
        </w:rPr>
        <w:t>Notify CMED supervisory staff and Regional Council Staff</w:t>
      </w:r>
    </w:p>
    <w:p w14:paraId="06CD1D6C" w14:textId="77777777" w:rsidR="00064B14" w:rsidRPr="00064B14" w:rsidRDefault="00064B14" w:rsidP="00064B14">
      <w:pPr>
        <w:numPr>
          <w:ilvl w:val="2"/>
          <w:numId w:val="23"/>
        </w:numPr>
        <w:spacing w:after="0" w:line="240" w:lineRule="auto"/>
        <w:rPr>
          <w:color w:val="000000" w:themeColor="text1"/>
        </w:rPr>
      </w:pPr>
      <w:r w:rsidRPr="00064B14">
        <w:rPr>
          <w:color w:val="000000" w:themeColor="text1"/>
        </w:rPr>
        <w:t xml:space="preserve">Determine ED care capabilities of area hospitals </w:t>
      </w:r>
    </w:p>
    <w:p w14:paraId="05EE70BC" w14:textId="77777777" w:rsidR="00064B14" w:rsidRPr="00064B14" w:rsidRDefault="00064B14" w:rsidP="00064B14">
      <w:pPr>
        <w:numPr>
          <w:ilvl w:val="2"/>
          <w:numId w:val="23"/>
        </w:numPr>
        <w:spacing w:after="0" w:line="240" w:lineRule="auto"/>
        <w:rPr>
          <w:color w:val="000000" w:themeColor="text1"/>
        </w:rPr>
      </w:pPr>
      <w:r w:rsidRPr="00064B14">
        <w:rPr>
          <w:color w:val="000000" w:themeColor="text1"/>
        </w:rPr>
        <w:t>Assign ED point-of-entry for all ambulance transported</w:t>
      </w:r>
    </w:p>
    <w:p w14:paraId="27678E20" w14:textId="77777777" w:rsidR="00064B14" w:rsidRPr="00064B14" w:rsidRDefault="00064B14" w:rsidP="00064B14">
      <w:pPr>
        <w:numPr>
          <w:ilvl w:val="2"/>
          <w:numId w:val="23"/>
        </w:numPr>
        <w:spacing w:after="0" w:line="240" w:lineRule="auto"/>
        <w:rPr>
          <w:color w:val="000000" w:themeColor="text1"/>
        </w:rPr>
      </w:pPr>
      <w:r w:rsidRPr="00064B14">
        <w:rPr>
          <w:color w:val="000000" w:themeColor="text1"/>
        </w:rPr>
        <w:t>CMED broadcasts an announcement stating “This is a multiple casualty incident…” where appropriate to notify other providers of the increased radio traffic in accordance with Metro Boston CMED policies</w:t>
      </w:r>
    </w:p>
    <w:p w14:paraId="4AC43372" w14:textId="77777777" w:rsidR="00064B14" w:rsidRPr="00064B14" w:rsidRDefault="00064B14" w:rsidP="00064B14">
      <w:pPr>
        <w:numPr>
          <w:ilvl w:val="2"/>
          <w:numId w:val="23"/>
        </w:numPr>
        <w:spacing w:after="0" w:line="240" w:lineRule="auto"/>
        <w:rPr>
          <w:color w:val="000000" w:themeColor="text1"/>
        </w:rPr>
      </w:pPr>
      <w:r w:rsidRPr="00064B14">
        <w:rPr>
          <w:color w:val="000000" w:themeColor="text1"/>
        </w:rPr>
        <w:t>Contact other CMEDs and request assistance as needed</w:t>
      </w:r>
    </w:p>
    <w:p w14:paraId="63F683BD" w14:textId="77777777" w:rsidR="00064B14" w:rsidRPr="00064B14" w:rsidRDefault="00064B14" w:rsidP="00064B14">
      <w:pPr>
        <w:numPr>
          <w:ilvl w:val="2"/>
          <w:numId w:val="23"/>
        </w:numPr>
        <w:spacing w:after="0" w:line="240" w:lineRule="auto"/>
        <w:rPr>
          <w:color w:val="000000" w:themeColor="text1"/>
        </w:rPr>
      </w:pPr>
      <w:r w:rsidRPr="00064B14">
        <w:rPr>
          <w:color w:val="000000" w:themeColor="text1"/>
        </w:rPr>
        <w:t>Determine from EMS Branch structure (i.e. EMS Branch Director or designee), the disaster tag number, priority and chief complaint only for each patient being loaded for transport</w:t>
      </w:r>
    </w:p>
    <w:p w14:paraId="0328D603" w14:textId="77777777" w:rsidR="00064B14" w:rsidRPr="00064B14" w:rsidRDefault="00064B14" w:rsidP="00064B14">
      <w:pPr>
        <w:numPr>
          <w:ilvl w:val="2"/>
          <w:numId w:val="23"/>
        </w:numPr>
        <w:spacing w:after="0" w:line="240" w:lineRule="auto"/>
        <w:rPr>
          <w:color w:val="000000" w:themeColor="text1"/>
        </w:rPr>
      </w:pPr>
      <w:r w:rsidRPr="00064B14">
        <w:rPr>
          <w:color w:val="000000" w:themeColor="text1"/>
        </w:rPr>
        <w:t>Assign destinations for transporting ambulances to EMS Structure prior to transport</w:t>
      </w:r>
    </w:p>
    <w:p w14:paraId="50A6D73A" w14:textId="77777777" w:rsidR="00064B14" w:rsidRPr="00064B14" w:rsidRDefault="00064B14" w:rsidP="00064B14">
      <w:pPr>
        <w:numPr>
          <w:ilvl w:val="2"/>
          <w:numId w:val="23"/>
        </w:numPr>
        <w:spacing w:after="0" w:line="240" w:lineRule="auto"/>
        <w:rPr>
          <w:color w:val="000000" w:themeColor="text1"/>
        </w:rPr>
      </w:pPr>
      <w:r w:rsidRPr="00064B14">
        <w:rPr>
          <w:color w:val="000000" w:themeColor="text1"/>
        </w:rPr>
        <w:t xml:space="preserve">Notify receiving hospitals of number of patients </w:t>
      </w:r>
      <w:proofErr w:type="spellStart"/>
      <w:r w:rsidRPr="00064B14">
        <w:rPr>
          <w:color w:val="000000" w:themeColor="text1"/>
        </w:rPr>
        <w:t>enroute</w:t>
      </w:r>
      <w:proofErr w:type="spellEnd"/>
      <w:r w:rsidRPr="00064B14">
        <w:rPr>
          <w:color w:val="000000" w:themeColor="text1"/>
        </w:rPr>
        <w:t>, priority, and chief complaints</w:t>
      </w:r>
    </w:p>
    <w:p w14:paraId="2B9BB75F" w14:textId="77777777" w:rsidR="00064B14" w:rsidRPr="00064B14" w:rsidRDefault="00064B14" w:rsidP="00064B14">
      <w:pPr>
        <w:numPr>
          <w:ilvl w:val="2"/>
          <w:numId w:val="23"/>
        </w:numPr>
        <w:spacing w:after="0" w:line="240" w:lineRule="auto"/>
        <w:rPr>
          <w:color w:val="000000" w:themeColor="text1"/>
        </w:rPr>
      </w:pPr>
      <w:r w:rsidRPr="00064B14">
        <w:rPr>
          <w:color w:val="000000" w:themeColor="text1"/>
        </w:rPr>
        <w:t xml:space="preserve">Provide additional EMS resources if requested by hospitals to transfer patients </w:t>
      </w:r>
    </w:p>
    <w:p w14:paraId="0FD68631" w14:textId="77777777" w:rsidR="00064B14" w:rsidRPr="00064B14" w:rsidRDefault="00064B14" w:rsidP="00064B14">
      <w:pPr>
        <w:numPr>
          <w:ilvl w:val="2"/>
          <w:numId w:val="23"/>
        </w:numPr>
        <w:spacing w:after="0" w:line="240" w:lineRule="auto"/>
        <w:rPr>
          <w:color w:val="000000" w:themeColor="text1"/>
        </w:rPr>
      </w:pPr>
      <w:r w:rsidRPr="00064B14">
        <w:rPr>
          <w:color w:val="000000" w:themeColor="text1"/>
        </w:rPr>
        <w:t>Receive periodic updates from EMS Branch structure (i.e. EMS Branch Director or designee)</w:t>
      </w:r>
    </w:p>
    <w:p w14:paraId="33E6AEA3" w14:textId="77777777" w:rsidR="00064B14" w:rsidRPr="00064B14" w:rsidRDefault="00064B14" w:rsidP="00064B14">
      <w:pPr>
        <w:numPr>
          <w:ilvl w:val="2"/>
          <w:numId w:val="23"/>
        </w:numPr>
        <w:spacing w:after="0" w:line="240" w:lineRule="auto"/>
        <w:rPr>
          <w:color w:val="000000" w:themeColor="text1"/>
        </w:rPr>
      </w:pPr>
      <w:r w:rsidRPr="00064B14">
        <w:rPr>
          <w:color w:val="000000" w:themeColor="text1"/>
        </w:rPr>
        <w:t>Relay periodic updates on care capabilities to EMS Branch structure (i.e. EMS Branch Director or designee)</w:t>
      </w:r>
    </w:p>
    <w:p w14:paraId="33C67CD5" w14:textId="77777777" w:rsidR="00064B14" w:rsidRPr="00064B14" w:rsidRDefault="00064B14" w:rsidP="00064B14">
      <w:pPr>
        <w:numPr>
          <w:ilvl w:val="2"/>
          <w:numId w:val="23"/>
        </w:numPr>
        <w:spacing w:after="0" w:line="240" w:lineRule="auto"/>
        <w:rPr>
          <w:color w:val="000000" w:themeColor="text1"/>
        </w:rPr>
      </w:pPr>
      <w:r w:rsidRPr="00064B14">
        <w:rPr>
          <w:color w:val="000000" w:themeColor="text1"/>
        </w:rPr>
        <w:t>Provide regular Situation Status reports to EMS Branch and Hospitals</w:t>
      </w:r>
    </w:p>
    <w:p w14:paraId="60AFB425" w14:textId="77777777" w:rsidR="00064B14" w:rsidRPr="00064B14" w:rsidRDefault="00064B14" w:rsidP="00064B14">
      <w:pPr>
        <w:numPr>
          <w:ilvl w:val="2"/>
          <w:numId w:val="23"/>
        </w:numPr>
        <w:spacing w:after="0" w:line="240" w:lineRule="auto"/>
        <w:rPr>
          <w:color w:val="000000" w:themeColor="text1"/>
        </w:rPr>
      </w:pPr>
      <w:r w:rsidRPr="00064B14">
        <w:rPr>
          <w:color w:val="000000" w:themeColor="text1"/>
        </w:rPr>
        <w:t xml:space="preserve"> Provide any additional EMS resources as requested</w:t>
      </w:r>
    </w:p>
    <w:p w14:paraId="4F9ED532" w14:textId="77777777" w:rsidR="00064B14" w:rsidRPr="00064B14" w:rsidRDefault="00064B14" w:rsidP="00064B14">
      <w:pPr>
        <w:numPr>
          <w:ilvl w:val="2"/>
          <w:numId w:val="23"/>
        </w:numPr>
        <w:spacing w:after="0" w:line="240" w:lineRule="auto"/>
        <w:rPr>
          <w:color w:val="000000" w:themeColor="text1"/>
        </w:rPr>
      </w:pPr>
      <w:r w:rsidRPr="00064B14">
        <w:rPr>
          <w:color w:val="000000" w:themeColor="text1"/>
        </w:rPr>
        <w:t>After ensuring that all patients have been transported and that no further EMS need exists, coordinate with EMS Branch the de-escalation and securing of the incident</w:t>
      </w:r>
    </w:p>
    <w:p w14:paraId="1B65AC45" w14:textId="77777777" w:rsidR="00064B14" w:rsidRPr="00064B14" w:rsidRDefault="00064B14" w:rsidP="00064B14">
      <w:pPr>
        <w:numPr>
          <w:ilvl w:val="2"/>
          <w:numId w:val="23"/>
        </w:numPr>
        <w:spacing w:after="0" w:line="240" w:lineRule="auto"/>
        <w:rPr>
          <w:color w:val="000000" w:themeColor="text1"/>
        </w:rPr>
      </w:pPr>
      <w:r w:rsidRPr="00064B14">
        <w:rPr>
          <w:color w:val="000000" w:themeColor="text1"/>
        </w:rPr>
        <w:lastRenderedPageBreak/>
        <w:t>Notify hospitals and EMS providers of the de-escalation and securing of the incident</w:t>
      </w:r>
    </w:p>
    <w:p w14:paraId="268E8306" w14:textId="77777777" w:rsidR="00064B14" w:rsidRPr="00064B14" w:rsidRDefault="00064B14" w:rsidP="00064B14">
      <w:pPr>
        <w:pStyle w:val="Footer"/>
        <w:rPr>
          <w:color w:val="000000" w:themeColor="text1"/>
          <w:sz w:val="20"/>
        </w:rPr>
      </w:pPr>
    </w:p>
    <w:p w14:paraId="44453A3F" w14:textId="77777777" w:rsidR="00064B14" w:rsidRPr="00064B14" w:rsidRDefault="00064B14" w:rsidP="00064B14">
      <w:pPr>
        <w:pStyle w:val="Footer"/>
        <w:rPr>
          <w:color w:val="000000" w:themeColor="text1"/>
          <w:sz w:val="20"/>
        </w:rPr>
      </w:pPr>
    </w:p>
    <w:p w14:paraId="2ED85E27" w14:textId="77777777" w:rsidR="00064B14" w:rsidRPr="00064B14" w:rsidRDefault="00064B14" w:rsidP="00064B14">
      <w:pPr>
        <w:pStyle w:val="Footer"/>
        <w:rPr>
          <w:color w:val="000000" w:themeColor="text1"/>
          <w:sz w:val="20"/>
        </w:rPr>
      </w:pPr>
      <w:r w:rsidRPr="00064B14">
        <w:rPr>
          <w:color w:val="000000" w:themeColor="text1"/>
          <w:sz w:val="20"/>
        </w:rPr>
        <w:t>Pre-Hospital Systems Coordination Committee: Recommended Updates December 17, 2008</w:t>
      </w:r>
    </w:p>
    <w:p w14:paraId="3DA0BAC9" w14:textId="77777777" w:rsidR="00064B14" w:rsidRPr="00064B14" w:rsidRDefault="00064B14" w:rsidP="00064B14">
      <w:pPr>
        <w:pStyle w:val="Footer"/>
        <w:rPr>
          <w:color w:val="000000" w:themeColor="text1"/>
          <w:sz w:val="20"/>
        </w:rPr>
      </w:pPr>
      <w:r w:rsidRPr="00064B14">
        <w:rPr>
          <w:color w:val="000000" w:themeColor="text1"/>
          <w:sz w:val="20"/>
        </w:rPr>
        <w:t>Executive Committee: Recommended Updates January 8, 2009</w:t>
      </w:r>
    </w:p>
    <w:p w14:paraId="5A2A88D6" w14:textId="77777777" w:rsidR="00064B14" w:rsidRPr="00064B14" w:rsidRDefault="00064B14" w:rsidP="00064B14">
      <w:pPr>
        <w:pStyle w:val="Footer"/>
        <w:rPr>
          <w:color w:val="000000" w:themeColor="text1"/>
          <w:sz w:val="20"/>
        </w:rPr>
      </w:pPr>
      <w:r w:rsidRPr="00064B14">
        <w:rPr>
          <w:color w:val="000000" w:themeColor="text1"/>
          <w:sz w:val="20"/>
        </w:rPr>
        <w:t>Board of Directors: Recommended Updates March 20, 2009</w:t>
      </w:r>
    </w:p>
    <w:p w14:paraId="2CD04F16" w14:textId="77777777" w:rsidR="00064B14" w:rsidRPr="00064B14" w:rsidRDefault="00064B14" w:rsidP="00064B14">
      <w:pPr>
        <w:pStyle w:val="Footer"/>
        <w:rPr>
          <w:color w:val="000000" w:themeColor="text1"/>
        </w:rPr>
      </w:pPr>
      <w:r w:rsidRPr="00064B14">
        <w:rPr>
          <w:color w:val="000000" w:themeColor="text1"/>
          <w:sz w:val="20"/>
        </w:rPr>
        <w:t>Massachusetts Department of Public Health/Office of EMS: Approved February 3, 2010</w:t>
      </w:r>
    </w:p>
    <w:p w14:paraId="30DB6311" w14:textId="4B54FAC6" w:rsidR="00A84CB5" w:rsidRPr="00064B14" w:rsidRDefault="00A84CB5">
      <w:pPr>
        <w:rPr>
          <w:rFonts w:ascii="Book Antiqua" w:eastAsia="Times New Roman" w:hAnsi="Book Antiqua" w:cs="Times New Roman"/>
          <w:color w:val="000000" w:themeColor="text1"/>
          <w:shd w:val="clear" w:color="auto" w:fill="FFFFFF"/>
        </w:rPr>
      </w:pPr>
      <w:r w:rsidRPr="00064B14">
        <w:rPr>
          <w:rFonts w:ascii="Book Antiqua" w:eastAsia="Times New Roman" w:hAnsi="Book Antiqua" w:cs="Times New Roman"/>
          <w:color w:val="000000" w:themeColor="text1"/>
          <w:shd w:val="clear" w:color="auto" w:fill="FFFFFF"/>
        </w:rPr>
        <w:br w:type="page"/>
      </w:r>
    </w:p>
    <w:p w14:paraId="38B8FFBB" w14:textId="77777777" w:rsidR="00327D3B" w:rsidRDefault="00327D3B">
      <w:pPr>
        <w:rPr>
          <w:rFonts w:ascii="Book Antiqua" w:eastAsia="Times New Roman" w:hAnsi="Book Antiqua" w:cs="Times New Roman"/>
          <w:color w:val="000000"/>
          <w:shd w:val="clear" w:color="auto" w:fill="FFFFFF"/>
        </w:rPr>
      </w:pPr>
    </w:p>
    <w:p w14:paraId="6595A283" w14:textId="7A88546B" w:rsidR="00B6525E" w:rsidRPr="003270EF" w:rsidRDefault="00064B14" w:rsidP="003270EF">
      <w:pPr>
        <w:pStyle w:val="Heading1"/>
      </w:pPr>
      <w:bookmarkStart w:id="20" w:name="_Toc524000432"/>
      <w:r w:rsidRPr="003270EF">
        <w:rPr>
          <w:noProof/>
        </w:rPr>
        <w:drawing>
          <wp:anchor distT="0" distB="0" distL="114300" distR="114300" simplePos="0" relativeHeight="251682816" behindDoc="0" locked="0" layoutInCell="1" allowOverlap="1" wp14:anchorId="56B138CE" wp14:editId="62A6E331">
            <wp:simplePos x="0" y="0"/>
            <wp:positionH relativeFrom="column">
              <wp:posOffset>165735</wp:posOffset>
            </wp:positionH>
            <wp:positionV relativeFrom="paragraph">
              <wp:posOffset>350471</wp:posOffset>
            </wp:positionV>
            <wp:extent cx="5789295" cy="7492365"/>
            <wp:effectExtent l="0" t="0" r="0" b="0"/>
            <wp:wrapSquare wrapText="bothSides"/>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extLst>
                        <a:ext uri="{28A0092B-C50C-407E-A947-70E740481C1C}">
                          <a14:useLocalDpi xmlns:a14="http://schemas.microsoft.com/office/drawing/2010/main" val="0"/>
                        </a:ext>
                      </a:extLst>
                    </a:blip>
                    <a:stretch>
                      <a:fillRect/>
                    </a:stretch>
                  </pic:blipFill>
                  <pic:spPr>
                    <a:xfrm>
                      <a:off x="0" y="0"/>
                      <a:ext cx="5789295" cy="7492365"/>
                    </a:xfrm>
                    <a:prstGeom prst="rect">
                      <a:avLst/>
                    </a:prstGeom>
                  </pic:spPr>
                </pic:pic>
              </a:graphicData>
            </a:graphic>
            <wp14:sizeRelH relativeFrom="page">
              <wp14:pctWidth>0</wp14:pctWidth>
            </wp14:sizeRelH>
            <wp14:sizeRelV relativeFrom="page">
              <wp14:pctHeight>0</wp14:pctHeight>
            </wp14:sizeRelV>
          </wp:anchor>
        </w:drawing>
      </w:r>
      <w:r w:rsidR="005532E9" w:rsidRPr="003270EF">
        <w:t xml:space="preserve"> </w:t>
      </w:r>
      <w:r>
        <w:t xml:space="preserve">Appendix B </w:t>
      </w:r>
      <w:r w:rsidR="00B6525E" w:rsidRPr="003270EF">
        <w:t>– FATPOT Data sharing during the Boston Marathon Bombing</w:t>
      </w:r>
      <w:bookmarkEnd w:id="20"/>
    </w:p>
    <w:p w14:paraId="6A9AAFAB" w14:textId="1460D570" w:rsidR="00B6525E" w:rsidRDefault="00B6525E" w:rsidP="00B6525E">
      <w:pPr>
        <w:widowControl w:val="0"/>
        <w:autoSpaceDE w:val="0"/>
        <w:autoSpaceDN w:val="0"/>
        <w:adjustRightInd w:val="0"/>
        <w:spacing w:after="0" w:line="280" w:lineRule="atLeast"/>
        <w:rPr>
          <w:rFonts w:ascii="Book Antiqua" w:eastAsia="Times New Roman" w:hAnsi="Book Antiqua" w:cs="Times New Roman"/>
          <w:color w:val="000000"/>
          <w:shd w:val="clear" w:color="auto" w:fill="FFFFFF"/>
        </w:rPr>
      </w:pPr>
    </w:p>
    <w:p w14:paraId="4B5222D7" w14:textId="61EF044D" w:rsidR="00B6525E" w:rsidRDefault="00064B14" w:rsidP="00B6525E">
      <w:pPr>
        <w:widowControl w:val="0"/>
        <w:autoSpaceDE w:val="0"/>
        <w:autoSpaceDN w:val="0"/>
        <w:adjustRightInd w:val="0"/>
        <w:spacing w:after="0" w:line="280" w:lineRule="atLeast"/>
        <w:rPr>
          <w:rFonts w:ascii="Times" w:hAnsi="Times" w:cs="Times"/>
          <w:color w:val="000000"/>
          <w:sz w:val="24"/>
          <w:szCs w:val="24"/>
        </w:rPr>
      </w:pPr>
      <w:r>
        <w:rPr>
          <w:noProof/>
        </w:rPr>
        <w:drawing>
          <wp:inline distT="0" distB="0" distL="0" distR="0" wp14:anchorId="2984F3C3" wp14:editId="6C8847FE">
            <wp:extent cx="5935345" cy="7680960"/>
            <wp:effectExtent l="0" t="0" r="0" b="0"/>
            <wp:docPr id="29" name="Picture 29" descr="/var/folders/xz/zdr3p1g54sx831rvmt_xqlxr0000gn/T/com.apple.Preview/com.apple.Preview.PasteboardItems/Boston-Marathon-Bombing_Interoperability-Case-Study-2013-12-073 (dragged).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var/folders/xz/zdr3p1g54sx831rvmt_xqlxr0000gn/T/com.apple.Preview/com.apple.Preview.PasteboardItems/Boston-Marathon-Bombing_Interoperability-Case-Study-2013-12-073 (dragged).pdf"/>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935345" cy="7680960"/>
                    </a:xfrm>
                    <a:prstGeom prst="rect">
                      <a:avLst/>
                    </a:prstGeom>
                    <a:noFill/>
                    <a:ln>
                      <a:noFill/>
                    </a:ln>
                  </pic:spPr>
                </pic:pic>
              </a:graphicData>
            </a:graphic>
          </wp:inline>
        </w:drawing>
      </w:r>
    </w:p>
    <w:p w14:paraId="38886CF5" w14:textId="79541426" w:rsidR="00B6525E" w:rsidRDefault="00B6525E" w:rsidP="003270EF">
      <w:pPr>
        <w:rPr>
          <w:rFonts w:ascii="Times" w:hAnsi="Times" w:cs="Times"/>
          <w:color w:val="000000"/>
          <w:sz w:val="24"/>
          <w:szCs w:val="24"/>
        </w:rPr>
      </w:pPr>
      <w:r>
        <w:lastRenderedPageBreak/>
        <w:t>F</w:t>
      </w:r>
      <w:r w:rsidR="003270EF" w:rsidRPr="003270EF">
        <w:rPr>
          <w:noProof/>
        </w:rPr>
        <w:t xml:space="preserve"> </w:t>
      </w:r>
      <w:r w:rsidR="003270EF">
        <w:rPr>
          <w:noProof/>
        </w:rPr>
        <w:drawing>
          <wp:inline distT="0" distB="0" distL="0" distR="0" wp14:anchorId="05B29930" wp14:editId="6C796AA7">
            <wp:extent cx="5935345" cy="7680960"/>
            <wp:effectExtent l="0" t="0" r="0" b="0"/>
            <wp:docPr id="30" name="Picture 30" descr="/var/folders/xz/zdr3p1g54sx831rvmt_xqlxr0000gn/T/com.apple.Preview/com.apple.Preview.PasteboardItems/Boston-Marathon-Bombing_Interoperability-Case-Study-2013-12-073 (dragged).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var/folders/xz/zdr3p1g54sx831rvmt_xqlxr0000gn/T/com.apple.Preview/com.apple.Preview.PasteboardItems/Boston-Marathon-Bombing_Interoperability-Case-Study-2013-12-073 (dragged).pdf"/>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935345" cy="7680960"/>
                    </a:xfrm>
                    <a:prstGeom prst="rect">
                      <a:avLst/>
                    </a:prstGeom>
                    <a:noFill/>
                    <a:ln>
                      <a:noFill/>
                    </a:ln>
                  </pic:spPr>
                </pic:pic>
              </a:graphicData>
            </a:graphic>
          </wp:inline>
        </w:drawing>
      </w:r>
      <w:r w:rsidR="003270EF">
        <w:rPr>
          <w:noProof/>
        </w:rPr>
        <w:lastRenderedPageBreak/>
        <w:drawing>
          <wp:inline distT="0" distB="0" distL="0" distR="0" wp14:anchorId="6B61F057" wp14:editId="3B5591A8">
            <wp:extent cx="5935345" cy="7680960"/>
            <wp:effectExtent l="0" t="0" r="0" b="0"/>
            <wp:docPr id="31" name="Picture 31" descr="/var/folders/xz/zdr3p1g54sx831rvmt_xqlxr0000gn/T/com.apple.Preview/com.apple.Preview.PasteboardItems/Boston-Marathon-Bombing_Interoperability-Case-Study-2013-12-073 (dragged).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var/folders/xz/zdr3p1g54sx831rvmt_xqlxr0000gn/T/com.apple.Preview/com.apple.Preview.PasteboardItems/Boston-Marathon-Bombing_Interoperability-Case-Study-2013-12-073 (dragged).pdf"/>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935345" cy="7680960"/>
                    </a:xfrm>
                    <a:prstGeom prst="rect">
                      <a:avLst/>
                    </a:prstGeom>
                    <a:noFill/>
                    <a:ln>
                      <a:noFill/>
                    </a:ln>
                  </pic:spPr>
                </pic:pic>
              </a:graphicData>
            </a:graphic>
          </wp:inline>
        </w:drawing>
      </w:r>
      <w:r w:rsidRPr="003270EF">
        <w:rPr>
          <w:color w:val="000000" w:themeColor="text1"/>
        </w:rPr>
        <w:t xml:space="preserve"> </w:t>
      </w:r>
      <w:r w:rsidR="003270EF">
        <w:rPr>
          <w:noProof/>
        </w:rPr>
        <w:lastRenderedPageBreak/>
        <w:drawing>
          <wp:inline distT="0" distB="0" distL="0" distR="0" wp14:anchorId="39F84CDC" wp14:editId="5F237B76">
            <wp:extent cx="5935345" cy="7680960"/>
            <wp:effectExtent l="0" t="0" r="0" b="0"/>
            <wp:docPr id="32" name="Picture 32" descr="/var/folders/xz/zdr3p1g54sx831rvmt_xqlxr0000gn/T/com.apple.Preview/com.apple.Preview.PasteboardItems/Boston-Marathon-Bombing_Interoperability-Case-Study-2013-12-073 (dragged).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var/folders/xz/zdr3p1g54sx831rvmt_xqlxr0000gn/T/com.apple.Preview/com.apple.Preview.PasteboardItems/Boston-Marathon-Bombing_Interoperability-Case-Study-2013-12-073 (dragged).pdf"/>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935345" cy="7680960"/>
                    </a:xfrm>
                    <a:prstGeom prst="rect">
                      <a:avLst/>
                    </a:prstGeom>
                    <a:noFill/>
                    <a:ln>
                      <a:noFill/>
                    </a:ln>
                  </pic:spPr>
                </pic:pic>
              </a:graphicData>
            </a:graphic>
          </wp:inline>
        </w:drawing>
      </w:r>
      <w:r w:rsidR="003270EF">
        <w:rPr>
          <w:noProof/>
        </w:rPr>
        <w:t xml:space="preserve"> </w:t>
      </w:r>
      <w:r w:rsidR="003270EF">
        <w:rPr>
          <w:noProof/>
        </w:rPr>
        <w:lastRenderedPageBreak/>
        <w:drawing>
          <wp:inline distT="0" distB="0" distL="0" distR="0" wp14:anchorId="0648F458" wp14:editId="7159372F">
            <wp:extent cx="5935345" cy="7680960"/>
            <wp:effectExtent l="0" t="0" r="0" b="0"/>
            <wp:docPr id="33" name="Picture 33" descr="/var/folders/xz/zdr3p1g54sx831rvmt_xqlxr0000gn/T/com.apple.Preview/com.apple.Preview.PasteboardItems/Boston-Marathon-Bombing_Interoperability-Case-Study-2013-12-073 (dragged).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var/folders/xz/zdr3p1g54sx831rvmt_xqlxr0000gn/T/com.apple.Preview/com.apple.Preview.PasteboardItems/Boston-Marathon-Bombing_Interoperability-Case-Study-2013-12-073 (dragged).pdf"/>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935345" cy="7680960"/>
                    </a:xfrm>
                    <a:prstGeom prst="rect">
                      <a:avLst/>
                    </a:prstGeom>
                    <a:noFill/>
                    <a:ln>
                      <a:noFill/>
                    </a:ln>
                  </pic:spPr>
                </pic:pic>
              </a:graphicData>
            </a:graphic>
          </wp:inline>
        </w:drawing>
      </w:r>
      <w:r w:rsidRPr="003270EF">
        <w:rPr>
          <w:color w:val="000000" w:themeColor="text1"/>
        </w:rPr>
        <w:t xml:space="preserve"> </w:t>
      </w:r>
      <w:r w:rsidR="003270EF">
        <w:rPr>
          <w:noProof/>
        </w:rPr>
        <w:lastRenderedPageBreak/>
        <w:drawing>
          <wp:inline distT="0" distB="0" distL="0" distR="0" wp14:anchorId="39E0766C" wp14:editId="58AA0BFC">
            <wp:extent cx="5935345" cy="7680960"/>
            <wp:effectExtent l="0" t="0" r="0" b="0"/>
            <wp:docPr id="34" name="Picture 34" descr="/var/folders/xz/zdr3p1g54sx831rvmt_xqlxr0000gn/T/com.apple.Preview/com.apple.Preview.PasteboardItems/Boston-Marathon-Bombing_Interoperability-Case-Study-2013-12-073 (dragged).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var/folders/xz/zdr3p1g54sx831rvmt_xqlxr0000gn/T/com.apple.Preview/com.apple.Preview.PasteboardItems/Boston-Marathon-Bombing_Interoperability-Case-Study-2013-12-073 (dragged).pdf"/>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935345" cy="7680960"/>
                    </a:xfrm>
                    <a:prstGeom prst="rect">
                      <a:avLst/>
                    </a:prstGeom>
                    <a:noFill/>
                    <a:ln>
                      <a:noFill/>
                    </a:ln>
                  </pic:spPr>
                </pic:pic>
              </a:graphicData>
            </a:graphic>
          </wp:inline>
        </w:drawing>
      </w:r>
      <w:r w:rsidR="003270EF">
        <w:rPr>
          <w:noProof/>
        </w:rPr>
        <w:lastRenderedPageBreak/>
        <w:drawing>
          <wp:inline distT="0" distB="0" distL="0" distR="0" wp14:anchorId="5A3045AD" wp14:editId="33E2B5FC">
            <wp:extent cx="5935345" cy="7680960"/>
            <wp:effectExtent l="0" t="0" r="0" b="0"/>
            <wp:docPr id="35" name="Picture 35" descr="/var/folders/xz/zdr3p1g54sx831rvmt_xqlxr0000gn/T/com.apple.Preview/com.apple.Preview.PasteboardItems/Boston-Marathon-Bombing_Interoperability-Case-Study-2013-12-073 (dragged).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var/folders/xz/zdr3p1g54sx831rvmt_xqlxr0000gn/T/com.apple.Preview/com.apple.Preview.PasteboardItems/Boston-Marathon-Bombing_Interoperability-Case-Study-2013-12-073 (dragged).pdf"/>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935345" cy="7680960"/>
                    </a:xfrm>
                    <a:prstGeom prst="rect">
                      <a:avLst/>
                    </a:prstGeom>
                    <a:noFill/>
                    <a:ln>
                      <a:noFill/>
                    </a:ln>
                  </pic:spPr>
                </pic:pic>
              </a:graphicData>
            </a:graphic>
          </wp:inline>
        </w:drawing>
      </w:r>
      <w:r w:rsidR="003270EF" w:rsidRPr="003270EF">
        <w:t xml:space="preserve">Appendix B – Orange Count (CA.) Experience </w:t>
      </w:r>
      <w:r>
        <w:t xml:space="preserve">Boston Marathon Bombing </w:t>
      </w:r>
    </w:p>
    <w:p w14:paraId="5CBF8079" w14:textId="77777777" w:rsidR="003270EF" w:rsidRDefault="003270EF" w:rsidP="00A234CD">
      <w:pPr>
        <w:rPr>
          <w:rFonts w:ascii="Book Antiqua" w:eastAsia="Times New Roman" w:hAnsi="Book Antiqua" w:cs="Times New Roman"/>
          <w:color w:val="000000"/>
          <w:shd w:val="clear" w:color="auto" w:fill="FFFFFF"/>
        </w:rPr>
        <w:sectPr w:rsidR="003270EF" w:rsidSect="00764A0F">
          <w:pgSz w:w="12240" w:h="15840"/>
          <w:pgMar w:top="1440" w:right="1440" w:bottom="1440" w:left="1440" w:header="720" w:footer="720" w:gutter="0"/>
          <w:pgNumType w:start="1"/>
          <w:cols w:space="720"/>
          <w:titlePg/>
          <w:docGrid w:linePitch="381"/>
        </w:sectPr>
      </w:pPr>
    </w:p>
    <w:p w14:paraId="1FE3252E" w14:textId="5D00CE71" w:rsidR="00A234CD" w:rsidRDefault="00064B14" w:rsidP="003270EF">
      <w:pPr>
        <w:pStyle w:val="Heading1"/>
      </w:pPr>
      <w:bookmarkStart w:id="21" w:name="_Toc524000433"/>
      <w:r>
        <w:lastRenderedPageBreak/>
        <w:t>Appendix C</w:t>
      </w:r>
      <w:r w:rsidR="003270EF" w:rsidRPr="003270EF">
        <w:t xml:space="preserve"> – The Orange County (CA.) Experience</w:t>
      </w:r>
      <w:bookmarkEnd w:id="21"/>
    </w:p>
    <w:p w14:paraId="6300D099" w14:textId="79BDE487" w:rsidR="003270EF" w:rsidRDefault="003270EF">
      <w:r>
        <w:rPr>
          <w:noProof/>
        </w:rPr>
        <w:drawing>
          <wp:anchor distT="0" distB="0" distL="114300" distR="114300" simplePos="0" relativeHeight="251679744" behindDoc="0" locked="0" layoutInCell="1" allowOverlap="1" wp14:anchorId="2AA2658E" wp14:editId="29D47DE0">
            <wp:simplePos x="0" y="0"/>
            <wp:positionH relativeFrom="column">
              <wp:posOffset>548005</wp:posOffset>
            </wp:positionH>
            <wp:positionV relativeFrom="paragraph">
              <wp:posOffset>958215</wp:posOffset>
            </wp:positionV>
            <wp:extent cx="5300980" cy="6860540"/>
            <wp:effectExtent l="0" t="0" r="0" b="0"/>
            <wp:wrapSquare wrapText="bothSides"/>
            <wp:docPr id="36" name="Picture 36" descr="/var/folders/xz/zdr3p1g54sx831rvmt_xqlxr0000gn/T/com.apple.Preview/com.apple.Preview.PasteboardItems/OCFA_Interoperability-Case-Study-FINAL-2015-08-13 (dragged).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var/folders/xz/zdr3p1g54sx831rvmt_xqlxr0000gn/T/com.apple.Preview/com.apple.Preview.PasteboardItems/OCFA_Interoperability-Case-Study-FINAL-2015-08-13 (dragged).pdf"/>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300980" cy="6860540"/>
                    </a:xfrm>
                    <a:prstGeom prst="rect">
                      <a:avLst/>
                    </a:prstGeom>
                    <a:noFill/>
                    <a:ln>
                      <a:noFill/>
                    </a:ln>
                  </pic:spPr>
                </pic:pic>
              </a:graphicData>
            </a:graphic>
            <wp14:sizeRelH relativeFrom="page">
              <wp14:pctWidth>0</wp14:pctWidth>
            </wp14:sizeRelH>
            <wp14:sizeRelV relativeFrom="page">
              <wp14:pctHeight>0</wp14:pctHeight>
            </wp14:sizeRelV>
          </wp:anchor>
        </w:drawing>
      </w:r>
      <w:r>
        <w:br w:type="page"/>
      </w:r>
    </w:p>
    <w:p w14:paraId="314F78EA" w14:textId="44A8363A" w:rsidR="003270EF" w:rsidRDefault="003270EF" w:rsidP="003270EF">
      <w:r>
        <w:rPr>
          <w:noProof/>
        </w:rPr>
        <w:lastRenderedPageBreak/>
        <w:drawing>
          <wp:inline distT="0" distB="0" distL="0" distR="0" wp14:anchorId="0C9FA50C" wp14:editId="1BFFF008">
            <wp:extent cx="5935345" cy="7680960"/>
            <wp:effectExtent l="0" t="0" r="0" b="0"/>
            <wp:docPr id="37" name="Picture 37" descr="/var/folders/xz/zdr3p1g54sx831rvmt_xqlxr0000gn/T/com.apple.Preview/com.apple.Preview.PasteboardItems/OCFA_Interoperability-Case-Study-FINAL-2015-08-13 (dragged).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var/folders/xz/zdr3p1g54sx831rvmt_xqlxr0000gn/T/com.apple.Preview/com.apple.Preview.PasteboardItems/OCFA_Interoperability-Case-Study-FINAL-2015-08-13 (dragged).pdf"/>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935345" cy="7680960"/>
                    </a:xfrm>
                    <a:prstGeom prst="rect">
                      <a:avLst/>
                    </a:prstGeom>
                    <a:noFill/>
                    <a:ln>
                      <a:noFill/>
                    </a:ln>
                  </pic:spPr>
                </pic:pic>
              </a:graphicData>
            </a:graphic>
          </wp:inline>
        </w:drawing>
      </w:r>
    </w:p>
    <w:p w14:paraId="0331D1CD" w14:textId="16A71571" w:rsidR="003270EF" w:rsidRDefault="003270EF">
      <w:r>
        <w:rPr>
          <w:noProof/>
        </w:rPr>
        <w:lastRenderedPageBreak/>
        <w:drawing>
          <wp:anchor distT="0" distB="0" distL="114300" distR="114300" simplePos="0" relativeHeight="251680768" behindDoc="0" locked="0" layoutInCell="1" allowOverlap="1" wp14:anchorId="055FFA29" wp14:editId="631051A2">
            <wp:simplePos x="0" y="0"/>
            <wp:positionH relativeFrom="column">
              <wp:posOffset>-672465</wp:posOffset>
            </wp:positionH>
            <wp:positionV relativeFrom="paragraph">
              <wp:posOffset>0</wp:posOffset>
            </wp:positionV>
            <wp:extent cx="7239635" cy="9368790"/>
            <wp:effectExtent l="0" t="0" r="0" b="0"/>
            <wp:wrapSquare wrapText="bothSides"/>
            <wp:docPr id="38" name="Picture 38" descr="/var/folders/xz/zdr3p1g54sx831rvmt_xqlxr0000gn/T/com.apple.Preview/com.apple.Preview.PasteboardItems/OCFA_Interoperability-Case-Study-FINAL-2015-08-13 (dragged).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var/folders/xz/zdr3p1g54sx831rvmt_xqlxr0000gn/T/com.apple.Preview/com.apple.Preview.PasteboardItems/OCFA_Interoperability-Case-Study-FINAL-2015-08-13 (dragged).pdf"/>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7239635" cy="9368790"/>
                    </a:xfrm>
                    <a:prstGeom prst="rect">
                      <a:avLst/>
                    </a:prstGeom>
                    <a:noFill/>
                    <a:ln>
                      <a:noFill/>
                    </a:ln>
                  </pic:spPr>
                </pic:pic>
              </a:graphicData>
            </a:graphic>
            <wp14:sizeRelH relativeFrom="page">
              <wp14:pctWidth>0</wp14:pctWidth>
            </wp14:sizeRelH>
            <wp14:sizeRelV relativeFrom="page">
              <wp14:pctHeight>0</wp14:pctHeight>
            </wp14:sizeRelV>
          </wp:anchor>
        </w:drawing>
      </w:r>
      <w:r>
        <w:br w:type="page"/>
      </w:r>
    </w:p>
    <w:p w14:paraId="079AE64E" w14:textId="3AE7337C" w:rsidR="003270EF" w:rsidRDefault="00DA1BAD" w:rsidP="003270EF">
      <w:r>
        <w:rPr>
          <w:noProof/>
        </w:rPr>
        <w:lastRenderedPageBreak/>
        <w:drawing>
          <wp:inline distT="0" distB="0" distL="0" distR="0" wp14:anchorId="489FC9AE" wp14:editId="2575FFE8">
            <wp:extent cx="5935345" cy="7680960"/>
            <wp:effectExtent l="0" t="0" r="0" b="0"/>
            <wp:docPr id="40" name="Picture 40" descr="/var/folders/xz/zdr3p1g54sx831rvmt_xqlxr0000gn/T/com.apple.Preview/com.apple.Preview.PasteboardItems/OCFA_Interoperability-Case-Study-FINAL-2015-08-13 (dragged).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var/folders/xz/zdr3p1g54sx831rvmt_xqlxr0000gn/T/com.apple.Preview/com.apple.Preview.PasteboardItems/OCFA_Interoperability-Case-Study-FINAL-2015-08-13 (dragged).pdf"/>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935345" cy="7680960"/>
                    </a:xfrm>
                    <a:prstGeom prst="rect">
                      <a:avLst/>
                    </a:prstGeom>
                    <a:noFill/>
                    <a:ln>
                      <a:noFill/>
                    </a:ln>
                  </pic:spPr>
                </pic:pic>
              </a:graphicData>
            </a:graphic>
          </wp:inline>
        </w:drawing>
      </w:r>
    </w:p>
    <w:p w14:paraId="5C81E167" w14:textId="52A601A8" w:rsidR="003270EF" w:rsidRDefault="00DA1BAD" w:rsidP="003270EF">
      <w:r>
        <w:rPr>
          <w:noProof/>
        </w:rPr>
        <w:lastRenderedPageBreak/>
        <w:drawing>
          <wp:inline distT="0" distB="0" distL="0" distR="0" wp14:anchorId="1B8C491E" wp14:editId="2E74D1EB">
            <wp:extent cx="5935345" cy="7680960"/>
            <wp:effectExtent l="0" t="0" r="0" b="0"/>
            <wp:docPr id="41" name="Picture 41" descr="/var/folders/xz/zdr3p1g54sx831rvmt_xqlxr0000gn/T/com.apple.Preview/com.apple.Preview.PasteboardItems/OCFA_Interoperability-Case-Study-FINAL-2015-08-13 (dragged).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var/folders/xz/zdr3p1g54sx831rvmt_xqlxr0000gn/T/com.apple.Preview/com.apple.Preview.PasteboardItems/OCFA_Interoperability-Case-Study-FINAL-2015-08-13 (dragged).pdf"/>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935345" cy="7680960"/>
                    </a:xfrm>
                    <a:prstGeom prst="rect">
                      <a:avLst/>
                    </a:prstGeom>
                    <a:noFill/>
                    <a:ln>
                      <a:noFill/>
                    </a:ln>
                  </pic:spPr>
                </pic:pic>
              </a:graphicData>
            </a:graphic>
          </wp:inline>
        </w:drawing>
      </w:r>
    </w:p>
    <w:p w14:paraId="7AB71433" w14:textId="246C42EA" w:rsidR="003270EF" w:rsidRDefault="00DA1BAD" w:rsidP="003270EF">
      <w:r>
        <w:rPr>
          <w:noProof/>
        </w:rPr>
        <w:lastRenderedPageBreak/>
        <w:drawing>
          <wp:inline distT="0" distB="0" distL="0" distR="0" wp14:anchorId="4FC80A3E" wp14:editId="42647F16">
            <wp:extent cx="5935345" cy="7680960"/>
            <wp:effectExtent l="0" t="0" r="0" b="0"/>
            <wp:docPr id="42" name="Picture 42" descr="/var/folders/xz/zdr3p1g54sx831rvmt_xqlxr0000gn/T/com.apple.Preview/com.apple.Preview.PasteboardItems/OCFA_Interoperability-Case-Study-FINAL-2015-08-13 (dragged).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var/folders/xz/zdr3p1g54sx831rvmt_xqlxr0000gn/T/com.apple.Preview/com.apple.Preview.PasteboardItems/OCFA_Interoperability-Case-Study-FINAL-2015-08-13 (dragged).pdf"/>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935345" cy="7680960"/>
                    </a:xfrm>
                    <a:prstGeom prst="rect">
                      <a:avLst/>
                    </a:prstGeom>
                    <a:noFill/>
                    <a:ln>
                      <a:noFill/>
                    </a:ln>
                  </pic:spPr>
                </pic:pic>
              </a:graphicData>
            </a:graphic>
          </wp:inline>
        </w:drawing>
      </w:r>
    </w:p>
    <w:p w14:paraId="16212969" w14:textId="77777777" w:rsidR="00DA1BAD" w:rsidRDefault="00DA1BAD" w:rsidP="003270EF"/>
    <w:p w14:paraId="64A988A4" w14:textId="2CC53B16" w:rsidR="00DA1BAD" w:rsidRDefault="00DA1BAD">
      <w:pPr>
        <w:rPr>
          <w:noProof/>
        </w:rPr>
      </w:pPr>
      <w:r>
        <w:rPr>
          <w:noProof/>
        </w:rPr>
        <w:lastRenderedPageBreak/>
        <w:drawing>
          <wp:inline distT="0" distB="0" distL="0" distR="0" wp14:anchorId="2578755D" wp14:editId="193B375F">
            <wp:extent cx="5298842" cy="6857258"/>
            <wp:effectExtent l="0" t="0" r="0" b="0"/>
            <wp:docPr id="43" name="Picture 43" descr="/var/folders/xz/zdr3p1g54sx831rvmt_xqlxr0000gn/T/com.apple.Preview/com.apple.Preview.PasteboardItems/OCFA_Interoperability-Case-Study-FINAL-2015-08-13 (dragged).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var/folders/xz/zdr3p1g54sx831rvmt_xqlxr0000gn/T/com.apple.Preview/com.apple.Preview.PasteboardItems/OCFA_Interoperability-Case-Study-FINAL-2015-08-13 (dragged).pdf"/>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310422" cy="6872244"/>
                    </a:xfrm>
                    <a:prstGeom prst="rect">
                      <a:avLst/>
                    </a:prstGeom>
                    <a:noFill/>
                    <a:ln>
                      <a:noFill/>
                    </a:ln>
                  </pic:spPr>
                </pic:pic>
              </a:graphicData>
            </a:graphic>
          </wp:inline>
        </w:drawing>
      </w:r>
      <w:r>
        <w:rPr>
          <w:noProof/>
        </w:rPr>
        <w:br w:type="page"/>
      </w:r>
    </w:p>
    <w:p w14:paraId="67C77383" w14:textId="77777777" w:rsidR="00DA1BAD" w:rsidRDefault="00DA1BAD" w:rsidP="003270EF"/>
    <w:p w14:paraId="23F4A8B1" w14:textId="75037A82" w:rsidR="00DA1BAD" w:rsidRDefault="00DA1BAD" w:rsidP="003270EF">
      <w:r>
        <w:rPr>
          <w:noProof/>
        </w:rPr>
        <w:drawing>
          <wp:anchor distT="0" distB="0" distL="114300" distR="114300" simplePos="0" relativeHeight="251681792" behindDoc="0" locked="0" layoutInCell="1" allowOverlap="1" wp14:anchorId="12537161" wp14:editId="4420B42A">
            <wp:simplePos x="0" y="0"/>
            <wp:positionH relativeFrom="column">
              <wp:posOffset>-210243</wp:posOffset>
            </wp:positionH>
            <wp:positionV relativeFrom="paragraph">
              <wp:posOffset>159385</wp:posOffset>
            </wp:positionV>
            <wp:extent cx="5389702" cy="6974840"/>
            <wp:effectExtent l="0" t="0" r="0" b="0"/>
            <wp:wrapSquare wrapText="bothSides"/>
            <wp:docPr id="44" name="Picture 44" descr="/var/folders/xz/zdr3p1g54sx831rvmt_xqlxr0000gn/T/com.apple.Preview/com.apple.Preview.PasteboardItems/OCFA_Interoperability-Case-Study-FINAL-2015-08-13 (dragged).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var/folders/xz/zdr3p1g54sx831rvmt_xqlxr0000gn/T/com.apple.Preview/com.apple.Preview.PasteboardItems/OCFA_Interoperability-Case-Study-FINAL-2015-08-13 (dragged).pdf"/>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389702" cy="69748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BF841D9" w14:textId="14C56D6C" w:rsidR="00DA1BAD" w:rsidRDefault="00DA1BAD" w:rsidP="003270EF"/>
    <w:p w14:paraId="7B3FA7F8" w14:textId="4FB11893" w:rsidR="003270EF" w:rsidRDefault="003270EF" w:rsidP="003270EF"/>
    <w:p w14:paraId="35AC8B32" w14:textId="77777777" w:rsidR="00DA1BAD" w:rsidRDefault="00DA1BAD" w:rsidP="003270EF"/>
    <w:p w14:paraId="1E90D971" w14:textId="77777777" w:rsidR="00DA1BAD" w:rsidRDefault="00DA1BAD" w:rsidP="003270EF"/>
    <w:p w14:paraId="35F28E88" w14:textId="77777777" w:rsidR="00DA1BAD" w:rsidRDefault="00DA1BAD" w:rsidP="003270EF"/>
    <w:p w14:paraId="3552C003" w14:textId="77777777" w:rsidR="00DA1BAD" w:rsidRDefault="00DA1BAD" w:rsidP="003270EF"/>
    <w:p w14:paraId="429D0D4E" w14:textId="77777777" w:rsidR="00DA1BAD" w:rsidRDefault="00DA1BAD" w:rsidP="003270EF"/>
    <w:p w14:paraId="1E14377D" w14:textId="77777777" w:rsidR="00DA1BAD" w:rsidRDefault="00DA1BAD" w:rsidP="003270EF"/>
    <w:p w14:paraId="08A17B33" w14:textId="77777777" w:rsidR="00DA1BAD" w:rsidRDefault="00DA1BAD" w:rsidP="003270EF"/>
    <w:p w14:paraId="35FFFD43" w14:textId="77777777" w:rsidR="00DA1BAD" w:rsidRDefault="00DA1BAD" w:rsidP="003270EF"/>
    <w:p w14:paraId="38A3D3D9" w14:textId="77777777" w:rsidR="00DA1BAD" w:rsidRDefault="00DA1BAD" w:rsidP="003270EF"/>
    <w:p w14:paraId="000303E1" w14:textId="77777777" w:rsidR="00DA1BAD" w:rsidRDefault="00DA1BAD" w:rsidP="003270EF"/>
    <w:p w14:paraId="0EB86C43" w14:textId="77777777" w:rsidR="00DA1BAD" w:rsidRDefault="00DA1BAD" w:rsidP="003270EF"/>
    <w:p w14:paraId="541E0F8C" w14:textId="77777777" w:rsidR="00DA1BAD" w:rsidRDefault="00DA1BAD" w:rsidP="003270EF"/>
    <w:p w14:paraId="204740EB" w14:textId="77777777" w:rsidR="00DA1BAD" w:rsidRDefault="00DA1BAD" w:rsidP="003270EF"/>
    <w:p w14:paraId="68924B70" w14:textId="77777777" w:rsidR="00DA1BAD" w:rsidRDefault="00DA1BAD" w:rsidP="003270EF"/>
    <w:p w14:paraId="4F65003F" w14:textId="77777777" w:rsidR="00DA1BAD" w:rsidRDefault="00DA1BAD" w:rsidP="003270EF"/>
    <w:p w14:paraId="70C754B0" w14:textId="2B8B29A6" w:rsidR="00DA1BAD" w:rsidRPr="003270EF" w:rsidRDefault="00DA1BAD" w:rsidP="003270EF">
      <w:r>
        <w:rPr>
          <w:noProof/>
        </w:rPr>
        <w:lastRenderedPageBreak/>
        <w:drawing>
          <wp:inline distT="0" distB="0" distL="0" distR="0" wp14:anchorId="31D48E72" wp14:editId="266FD6AB">
            <wp:extent cx="5935345" cy="7680960"/>
            <wp:effectExtent l="0" t="0" r="0" b="0"/>
            <wp:docPr id="45" name="Picture 45" descr="/var/folders/xz/zdr3p1g54sx831rvmt_xqlxr0000gn/T/com.apple.Preview/com.apple.Preview.PasteboardItems/OCFA_Interoperability-Case-Study-FINAL-2015-08-13 (dragged).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var/folders/xz/zdr3p1g54sx831rvmt_xqlxr0000gn/T/com.apple.Preview/com.apple.Preview.PasteboardItems/OCFA_Interoperability-Case-Study-FINAL-2015-08-13 (dragged).pdf"/>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935345" cy="7680960"/>
                    </a:xfrm>
                    <a:prstGeom prst="rect">
                      <a:avLst/>
                    </a:prstGeom>
                    <a:noFill/>
                    <a:ln>
                      <a:noFill/>
                    </a:ln>
                  </pic:spPr>
                </pic:pic>
              </a:graphicData>
            </a:graphic>
          </wp:inline>
        </w:drawing>
      </w:r>
    </w:p>
    <w:sectPr w:rsidR="00DA1BAD" w:rsidRPr="003270EF" w:rsidSect="008346BB">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3BEE1A7B" w14:textId="77777777" w:rsidR="00741C83" w:rsidRDefault="00741C83" w:rsidP="009979BB">
      <w:r>
        <w:separator/>
      </w:r>
    </w:p>
  </w:endnote>
  <w:endnote w:type="continuationSeparator" w:id="0">
    <w:p w14:paraId="53EE5F68" w14:textId="77777777" w:rsidR="00741C83" w:rsidRDefault="00741C83" w:rsidP="009979B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auto"/>
    <w:pitch w:val="variable"/>
    <w:sig w:usb0="00000000" w:usb1="10000000" w:usb2="00000000" w:usb3="00000000" w:csb0="80000000" w:csb1="00000000"/>
  </w:font>
  <w:font w:name="Times New Roman">
    <w:panose1 w:val="02020603050405020304"/>
    <w:charset w:val="00"/>
    <w:family w:val="auto"/>
    <w:pitch w:val="variable"/>
    <w:sig w:usb0="E0002AE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Light">
    <w:panose1 w:val="020F0302020204030204"/>
    <w:charset w:val="00"/>
    <w:family w:val="auto"/>
    <w:pitch w:val="variable"/>
    <w:sig w:usb0="A00002EF" w:usb1="4000207B" w:usb2="00000000" w:usb3="00000000" w:csb0="0000019F" w:csb1="00000000"/>
  </w:font>
  <w:font w:name="Book Antiqua">
    <w:panose1 w:val="02040602050305030304"/>
    <w:charset w:val="00"/>
    <w:family w:val="auto"/>
    <w:pitch w:val="variable"/>
    <w:sig w:usb0="00000287" w:usb1="00000000" w:usb2="00000000" w:usb3="00000000" w:csb0="0000009F" w:csb1="00000000"/>
  </w:font>
  <w:font w:name="Calibri">
    <w:panose1 w:val="020F0502020204030204"/>
    <w:charset w:val="00"/>
    <w:family w:val="auto"/>
    <w:pitch w:val="variable"/>
    <w:sig w:usb0="E00002FF" w:usb1="4000ACFF" w:usb2="00000001" w:usb3="00000000" w:csb0="0000019F" w:csb1="00000000"/>
  </w:font>
  <w:font w:name="Arial">
    <w:panose1 w:val="020B0604020202020204"/>
    <w:charset w:val="00"/>
    <w:family w:val="auto"/>
    <w:pitch w:val="variable"/>
    <w:sig w:usb0="E0002AFF" w:usb1="C0007843" w:usb2="00000009" w:usb3="00000000" w:csb0="000001FF" w:csb1="00000000"/>
  </w:font>
  <w:font w:name="Stencil Std">
    <w:panose1 w:val="04020904080802020404"/>
    <w:charset w:val="00"/>
    <w:family w:val="auto"/>
    <w:pitch w:val="variable"/>
    <w:sig w:usb0="00000003" w:usb1="00000000" w:usb2="00000000" w:usb3="00000000" w:csb0="00000001" w:csb1="00000000"/>
  </w:font>
  <w:font w:name="Times">
    <w:panose1 w:val="02000500000000000000"/>
    <w:charset w:val="00"/>
    <w:family w:val="auto"/>
    <w:pitch w:val="variable"/>
    <w:sig w:usb0="00000003" w:usb1="00000000" w:usb2="00000000" w:usb3="00000000" w:csb0="00000001"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35B158C" w14:textId="77777777" w:rsidR="00E076BB" w:rsidRDefault="00E076BB" w:rsidP="00DA1BAD">
    <w:pPr>
      <w:pStyle w:val="Footer"/>
      <w:framePr w:wrap="none"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15679F68" w14:textId="77777777" w:rsidR="00E076BB" w:rsidRDefault="00E076BB">
    <w:pPr>
      <w:pStyle w:val="Footer"/>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A71447B" w14:textId="77777777" w:rsidR="00E076BB" w:rsidRPr="00482608" w:rsidRDefault="00E076BB" w:rsidP="00482608">
    <w:pPr>
      <w:pStyle w:val="Footer"/>
      <w:framePr w:wrap="none" w:vAnchor="text" w:hAnchor="page" w:x="6042" w:y="57"/>
      <w:rPr>
        <w:rStyle w:val="PageNumber"/>
        <w:color w:val="000000" w:themeColor="text1"/>
      </w:rPr>
    </w:pPr>
    <w:r w:rsidRPr="00482608">
      <w:rPr>
        <w:rStyle w:val="PageNumber"/>
        <w:color w:val="000000" w:themeColor="text1"/>
      </w:rPr>
      <w:fldChar w:fldCharType="begin"/>
    </w:r>
    <w:r w:rsidRPr="00482608">
      <w:rPr>
        <w:rStyle w:val="PageNumber"/>
        <w:color w:val="000000" w:themeColor="text1"/>
      </w:rPr>
      <w:instrText xml:space="preserve">PAGE  </w:instrText>
    </w:r>
    <w:r w:rsidRPr="00482608">
      <w:rPr>
        <w:rStyle w:val="PageNumber"/>
        <w:color w:val="000000" w:themeColor="text1"/>
      </w:rPr>
      <w:fldChar w:fldCharType="separate"/>
    </w:r>
    <w:r w:rsidR="00536F8E">
      <w:rPr>
        <w:rStyle w:val="PageNumber"/>
        <w:noProof/>
        <w:color w:val="000000" w:themeColor="text1"/>
      </w:rPr>
      <w:t>2</w:t>
    </w:r>
    <w:r w:rsidRPr="00482608">
      <w:rPr>
        <w:rStyle w:val="PageNumber"/>
        <w:color w:val="000000" w:themeColor="text1"/>
      </w:rPr>
      <w:fldChar w:fldCharType="end"/>
    </w:r>
  </w:p>
  <w:p w14:paraId="5EA484A0" w14:textId="77777777" w:rsidR="00E076BB" w:rsidRDefault="00E076BB">
    <w:pPr>
      <w:pStyle w:val="Footer"/>
    </w:pPr>
  </w:p>
</w:ftr>
</file>

<file path=word/footer3.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D1489B5" w14:textId="77777777" w:rsidR="00E076BB" w:rsidRPr="00482608" w:rsidRDefault="00E076BB" w:rsidP="00482608">
    <w:pPr>
      <w:pStyle w:val="Footer"/>
      <w:framePr w:wrap="none" w:vAnchor="text" w:hAnchor="margin" w:xAlign="center" w:y="1"/>
      <w:rPr>
        <w:rStyle w:val="PageNumber"/>
        <w:color w:val="000000" w:themeColor="text1"/>
      </w:rPr>
    </w:pPr>
    <w:r w:rsidRPr="00482608">
      <w:rPr>
        <w:rStyle w:val="PageNumber"/>
        <w:color w:val="000000" w:themeColor="text1"/>
      </w:rPr>
      <w:fldChar w:fldCharType="begin"/>
    </w:r>
    <w:r w:rsidRPr="00482608">
      <w:rPr>
        <w:rStyle w:val="PageNumber"/>
        <w:color w:val="000000" w:themeColor="text1"/>
      </w:rPr>
      <w:instrText xml:space="preserve">PAGE  </w:instrText>
    </w:r>
    <w:r w:rsidRPr="00482608">
      <w:rPr>
        <w:rStyle w:val="PageNumber"/>
        <w:color w:val="000000" w:themeColor="text1"/>
      </w:rPr>
      <w:fldChar w:fldCharType="separate"/>
    </w:r>
    <w:r w:rsidR="00536F8E">
      <w:rPr>
        <w:rStyle w:val="PageNumber"/>
        <w:noProof/>
        <w:color w:val="000000" w:themeColor="text1"/>
      </w:rPr>
      <w:t>2</w:t>
    </w:r>
    <w:r w:rsidRPr="00482608">
      <w:rPr>
        <w:rStyle w:val="PageNumber"/>
        <w:color w:val="000000" w:themeColor="text1"/>
      </w:rPr>
      <w:fldChar w:fldCharType="end"/>
    </w:r>
  </w:p>
  <w:p w14:paraId="4F119DCC" w14:textId="77777777" w:rsidR="00E076BB" w:rsidRDefault="00E076BB">
    <w:pPr>
      <w:pStyle w:val="Footer"/>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687073B" w14:textId="77777777" w:rsidR="00741C83" w:rsidRDefault="00741C83" w:rsidP="009979BB">
      <w:r>
        <w:separator/>
      </w:r>
    </w:p>
  </w:footnote>
  <w:footnote w:type="continuationSeparator" w:id="0">
    <w:p w14:paraId="2E32975E" w14:textId="77777777" w:rsidR="00741C83" w:rsidRDefault="00741C83" w:rsidP="009979BB">
      <w:r>
        <w:continuationSeparator/>
      </w:r>
    </w:p>
  </w:footnote>
  <w:footnote w:id="1">
    <w:p w14:paraId="0D9AEBC1" w14:textId="10B1C821" w:rsidR="00E076BB" w:rsidRPr="004D250E" w:rsidRDefault="00E076BB">
      <w:pPr>
        <w:pStyle w:val="FootnoteText"/>
        <w:rPr>
          <w:color w:val="000000" w:themeColor="text1"/>
        </w:rPr>
      </w:pPr>
      <w:r w:rsidRPr="004D250E">
        <w:rPr>
          <w:rStyle w:val="FootnoteReference"/>
          <w:color w:val="000000" w:themeColor="text1"/>
        </w:rPr>
        <w:footnoteRef/>
      </w:r>
      <w:r w:rsidRPr="004D250E">
        <w:rPr>
          <w:color w:val="000000" w:themeColor="text1"/>
        </w:rPr>
        <w:t xml:space="preserve"> Note: This subject will be specifically discussed later in this assessment.</w:t>
      </w:r>
    </w:p>
    <w:p w14:paraId="7B052D8F" w14:textId="77777777" w:rsidR="00E076BB" w:rsidRPr="004D250E" w:rsidRDefault="00E076BB">
      <w:pPr>
        <w:pStyle w:val="FootnoteText"/>
        <w:rPr>
          <w:color w:val="000000" w:themeColor="text1"/>
        </w:rPr>
      </w:pPr>
    </w:p>
  </w:footnote>
  <w:footnote w:id="2">
    <w:p w14:paraId="3372D52D" w14:textId="190E191C" w:rsidR="00E076BB" w:rsidRPr="00181ADC" w:rsidRDefault="00E076BB">
      <w:pPr>
        <w:pStyle w:val="FootnoteText"/>
        <w:rPr>
          <w:color w:val="000000" w:themeColor="text1"/>
        </w:rPr>
      </w:pPr>
      <w:r w:rsidRPr="00181ADC">
        <w:rPr>
          <w:rStyle w:val="FootnoteReference"/>
          <w:color w:val="000000" w:themeColor="text1"/>
        </w:rPr>
        <w:footnoteRef/>
      </w:r>
      <w:r w:rsidRPr="00181ADC">
        <w:rPr>
          <w:color w:val="000000" w:themeColor="text1"/>
        </w:rPr>
        <w:t xml:space="preserve"> A patch is a hardwire connection to a radio link base station at the hospitals to the C-MED radio, allowing voice communication between ambulances and hospitals.</w:t>
      </w:r>
    </w:p>
  </w:footnote>
  <w:footnote w:id="3">
    <w:p w14:paraId="0B4E5870" w14:textId="18F6D184" w:rsidR="00E076BB" w:rsidRDefault="00E076BB">
      <w:pPr>
        <w:pStyle w:val="FootnoteText"/>
      </w:pPr>
      <w:r>
        <w:rPr>
          <w:rStyle w:val="FootnoteReference"/>
        </w:rPr>
        <w:footnoteRef/>
      </w:r>
      <w:r>
        <w:t xml:space="preserve"> Even the term “fixed staffing” does not mean absolute as budget constraints and available personnel may prevent true full staffing at various times.</w:t>
      </w:r>
    </w:p>
  </w:footnote>
  <w:footnote w:id="4">
    <w:p w14:paraId="33442D8F" w14:textId="1CB1AAC7" w:rsidR="00E076BB" w:rsidRPr="004E38B7" w:rsidRDefault="00E076BB">
      <w:pPr>
        <w:pStyle w:val="FootnoteText"/>
        <w:rPr>
          <w:color w:val="000000" w:themeColor="text1"/>
        </w:rPr>
      </w:pPr>
      <w:r w:rsidRPr="00FF3031">
        <w:rPr>
          <w:rStyle w:val="FootnoteReference"/>
          <w:color w:val="000000" w:themeColor="text1"/>
        </w:rPr>
        <w:footnoteRef/>
      </w:r>
      <w:r w:rsidRPr="00FF3031">
        <w:rPr>
          <w:color w:val="000000" w:themeColor="text1"/>
        </w:rPr>
        <w:t xml:space="preserve"> First call is used to refer to an emergency response which is initiated when all on duty personnel are in the station and available.  In contrast, a subsequent call would occur when part or </w:t>
      </w:r>
      <w:proofErr w:type="gramStart"/>
      <w:r w:rsidRPr="00FF3031">
        <w:rPr>
          <w:color w:val="000000" w:themeColor="text1"/>
        </w:rPr>
        <w:t>all of</w:t>
      </w:r>
      <w:proofErr w:type="gramEnd"/>
      <w:r w:rsidRPr="00FF3031">
        <w:rPr>
          <w:color w:val="000000" w:themeColor="text1"/>
        </w:rPr>
        <w:t xml:space="preserve"> the on-duty staff are committed in specific vehicle </w:t>
      </w:r>
      <w:r w:rsidRPr="004E38B7">
        <w:rPr>
          <w:color w:val="000000" w:themeColor="text1"/>
        </w:rPr>
        <w:t>types.</w:t>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76DFE0E" w14:textId="77777777" w:rsidR="00E076BB" w:rsidRDefault="00E076BB" w:rsidP="00482608">
    <w:pPr>
      <w:pStyle w:val="Header"/>
      <w:framePr w:wrap="none"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sidR="00536F8E">
      <w:rPr>
        <w:rStyle w:val="PageNumber"/>
        <w:noProof/>
      </w:rPr>
      <w:t>2</w:t>
    </w:r>
    <w:r>
      <w:rPr>
        <w:rStyle w:val="PageNumber"/>
      </w:rPr>
      <w:fldChar w:fldCharType="end"/>
    </w:r>
  </w:p>
  <w:p w14:paraId="3C9114D4" w14:textId="77777777" w:rsidR="00E076BB" w:rsidRDefault="00E076BB">
    <w:pPr>
      <w:pStyle w:val="Header"/>
    </w:pP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C461D0D"/>
    <w:multiLevelType w:val="hybridMultilevel"/>
    <w:tmpl w:val="4E6E3314"/>
    <w:lvl w:ilvl="0" w:tplc="04090001">
      <w:start w:val="1"/>
      <w:numFmt w:val="bullet"/>
      <w:lvlText w:val=""/>
      <w:lvlJc w:val="left"/>
      <w:pPr>
        <w:ind w:left="788" w:hanging="360"/>
      </w:pPr>
      <w:rPr>
        <w:rFonts w:ascii="Symbol" w:hAnsi="Symbol" w:hint="default"/>
      </w:rPr>
    </w:lvl>
    <w:lvl w:ilvl="1" w:tplc="04090003" w:tentative="1">
      <w:start w:val="1"/>
      <w:numFmt w:val="bullet"/>
      <w:lvlText w:val="o"/>
      <w:lvlJc w:val="left"/>
      <w:pPr>
        <w:ind w:left="1508" w:hanging="360"/>
      </w:pPr>
      <w:rPr>
        <w:rFonts w:ascii="Courier New" w:hAnsi="Courier New" w:cs="Courier New" w:hint="default"/>
      </w:rPr>
    </w:lvl>
    <w:lvl w:ilvl="2" w:tplc="04090005" w:tentative="1">
      <w:start w:val="1"/>
      <w:numFmt w:val="bullet"/>
      <w:lvlText w:val=""/>
      <w:lvlJc w:val="left"/>
      <w:pPr>
        <w:ind w:left="2228" w:hanging="360"/>
      </w:pPr>
      <w:rPr>
        <w:rFonts w:ascii="Wingdings" w:hAnsi="Wingdings" w:hint="default"/>
      </w:rPr>
    </w:lvl>
    <w:lvl w:ilvl="3" w:tplc="04090001" w:tentative="1">
      <w:start w:val="1"/>
      <w:numFmt w:val="bullet"/>
      <w:lvlText w:val=""/>
      <w:lvlJc w:val="left"/>
      <w:pPr>
        <w:ind w:left="2948" w:hanging="360"/>
      </w:pPr>
      <w:rPr>
        <w:rFonts w:ascii="Symbol" w:hAnsi="Symbol" w:hint="default"/>
      </w:rPr>
    </w:lvl>
    <w:lvl w:ilvl="4" w:tplc="04090003" w:tentative="1">
      <w:start w:val="1"/>
      <w:numFmt w:val="bullet"/>
      <w:lvlText w:val="o"/>
      <w:lvlJc w:val="left"/>
      <w:pPr>
        <w:ind w:left="3668" w:hanging="360"/>
      </w:pPr>
      <w:rPr>
        <w:rFonts w:ascii="Courier New" w:hAnsi="Courier New" w:cs="Courier New" w:hint="default"/>
      </w:rPr>
    </w:lvl>
    <w:lvl w:ilvl="5" w:tplc="04090005" w:tentative="1">
      <w:start w:val="1"/>
      <w:numFmt w:val="bullet"/>
      <w:lvlText w:val=""/>
      <w:lvlJc w:val="left"/>
      <w:pPr>
        <w:ind w:left="4388" w:hanging="360"/>
      </w:pPr>
      <w:rPr>
        <w:rFonts w:ascii="Wingdings" w:hAnsi="Wingdings" w:hint="default"/>
      </w:rPr>
    </w:lvl>
    <w:lvl w:ilvl="6" w:tplc="04090001" w:tentative="1">
      <w:start w:val="1"/>
      <w:numFmt w:val="bullet"/>
      <w:lvlText w:val=""/>
      <w:lvlJc w:val="left"/>
      <w:pPr>
        <w:ind w:left="5108" w:hanging="360"/>
      </w:pPr>
      <w:rPr>
        <w:rFonts w:ascii="Symbol" w:hAnsi="Symbol" w:hint="default"/>
      </w:rPr>
    </w:lvl>
    <w:lvl w:ilvl="7" w:tplc="04090003" w:tentative="1">
      <w:start w:val="1"/>
      <w:numFmt w:val="bullet"/>
      <w:lvlText w:val="o"/>
      <w:lvlJc w:val="left"/>
      <w:pPr>
        <w:ind w:left="5828" w:hanging="360"/>
      </w:pPr>
      <w:rPr>
        <w:rFonts w:ascii="Courier New" w:hAnsi="Courier New" w:cs="Courier New" w:hint="default"/>
      </w:rPr>
    </w:lvl>
    <w:lvl w:ilvl="8" w:tplc="04090005" w:tentative="1">
      <w:start w:val="1"/>
      <w:numFmt w:val="bullet"/>
      <w:lvlText w:val=""/>
      <w:lvlJc w:val="left"/>
      <w:pPr>
        <w:ind w:left="6548" w:hanging="360"/>
      </w:pPr>
      <w:rPr>
        <w:rFonts w:ascii="Wingdings" w:hAnsi="Wingdings" w:hint="default"/>
      </w:rPr>
    </w:lvl>
  </w:abstractNum>
  <w:abstractNum w:abstractNumId="1">
    <w:nsid w:val="0D02380F"/>
    <w:multiLevelType w:val="hybridMultilevel"/>
    <w:tmpl w:val="C512016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1C302281"/>
    <w:multiLevelType w:val="hybridMultilevel"/>
    <w:tmpl w:val="AA7CF0A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21FE3507"/>
    <w:multiLevelType w:val="hybridMultilevel"/>
    <w:tmpl w:val="27343E7C"/>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
    <w:nsid w:val="24D41504"/>
    <w:multiLevelType w:val="hybridMultilevel"/>
    <w:tmpl w:val="F4283E0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261537FB"/>
    <w:multiLevelType w:val="hybridMultilevel"/>
    <w:tmpl w:val="98BA8034"/>
    <w:lvl w:ilvl="0" w:tplc="04090003">
      <w:start w:val="1"/>
      <w:numFmt w:val="bullet"/>
      <w:lvlText w:val="o"/>
      <w:lvlJc w:val="left"/>
      <w:pPr>
        <w:tabs>
          <w:tab w:val="num" w:pos="720"/>
        </w:tabs>
        <w:ind w:left="720" w:hanging="360"/>
      </w:pPr>
      <w:rPr>
        <w:rFonts w:ascii="Courier New" w:hAnsi="Courier New" w:hint="default"/>
      </w:rPr>
    </w:lvl>
    <w:lvl w:ilvl="1" w:tplc="04090003">
      <w:start w:val="1"/>
      <w:numFmt w:val="bullet"/>
      <w:lvlText w:val="o"/>
      <w:lvlJc w:val="left"/>
      <w:pPr>
        <w:tabs>
          <w:tab w:val="num" w:pos="1440"/>
        </w:tabs>
        <w:ind w:left="1440" w:hanging="360"/>
      </w:pPr>
      <w:rPr>
        <w:rFonts w:ascii="Courier New" w:hAnsi="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6">
    <w:nsid w:val="2733131B"/>
    <w:multiLevelType w:val="hybridMultilevel"/>
    <w:tmpl w:val="600624D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29142198"/>
    <w:multiLevelType w:val="multilevel"/>
    <w:tmpl w:val="EA508CF0"/>
    <w:lvl w:ilvl="0">
      <w:start w:val="1"/>
      <w:numFmt w:val="decimal"/>
      <w:lvlText w:val="%1.0"/>
      <w:lvlJc w:val="left"/>
      <w:pPr>
        <w:tabs>
          <w:tab w:val="num" w:pos="360"/>
        </w:tabs>
        <w:ind w:left="360" w:hanging="360"/>
      </w:pPr>
      <w:rPr>
        <w:rFonts w:hint="default"/>
      </w:rPr>
    </w:lvl>
    <w:lvl w:ilvl="1">
      <w:start w:val="1"/>
      <w:numFmt w:val="decimal"/>
      <w:lvlText w:val="%1.%2"/>
      <w:lvlJc w:val="left"/>
      <w:pPr>
        <w:tabs>
          <w:tab w:val="num" w:pos="1080"/>
        </w:tabs>
        <w:ind w:left="1080" w:hanging="360"/>
      </w:pPr>
      <w:rPr>
        <w:rFonts w:hint="default"/>
      </w:rPr>
    </w:lvl>
    <w:lvl w:ilvl="2">
      <w:start w:val="1"/>
      <w:numFmt w:val="decimal"/>
      <w:lvlText w:val="%1.%2.%3"/>
      <w:lvlJc w:val="left"/>
      <w:pPr>
        <w:tabs>
          <w:tab w:val="num" w:pos="2160"/>
        </w:tabs>
        <w:ind w:left="2160" w:hanging="720"/>
      </w:pPr>
      <w:rPr>
        <w:rFonts w:hint="default"/>
      </w:rPr>
    </w:lvl>
    <w:lvl w:ilvl="3">
      <w:start w:val="1"/>
      <w:numFmt w:val="decimal"/>
      <w:lvlText w:val="%1.%2.%3.%4"/>
      <w:lvlJc w:val="left"/>
      <w:pPr>
        <w:tabs>
          <w:tab w:val="num" w:pos="2880"/>
        </w:tabs>
        <w:ind w:left="2880" w:hanging="720"/>
      </w:pPr>
      <w:rPr>
        <w:rFonts w:hint="default"/>
      </w:rPr>
    </w:lvl>
    <w:lvl w:ilvl="4">
      <w:start w:val="1"/>
      <w:numFmt w:val="decimal"/>
      <w:lvlText w:val="%1.%2.%3.%4.%5"/>
      <w:lvlJc w:val="left"/>
      <w:pPr>
        <w:tabs>
          <w:tab w:val="num" w:pos="3960"/>
        </w:tabs>
        <w:ind w:left="3960" w:hanging="1080"/>
      </w:pPr>
      <w:rPr>
        <w:rFonts w:hint="default"/>
      </w:rPr>
    </w:lvl>
    <w:lvl w:ilvl="5">
      <w:start w:val="1"/>
      <w:numFmt w:val="decimal"/>
      <w:lvlText w:val="%1.%2.%3.%4.%5.%6"/>
      <w:lvlJc w:val="left"/>
      <w:pPr>
        <w:tabs>
          <w:tab w:val="num" w:pos="4680"/>
        </w:tabs>
        <w:ind w:left="4680" w:hanging="1080"/>
      </w:pPr>
      <w:rPr>
        <w:rFonts w:hint="default"/>
      </w:rPr>
    </w:lvl>
    <w:lvl w:ilvl="6">
      <w:start w:val="1"/>
      <w:numFmt w:val="decimal"/>
      <w:lvlText w:val="%1.%2.%3.%4.%5.%6.%7"/>
      <w:lvlJc w:val="left"/>
      <w:pPr>
        <w:tabs>
          <w:tab w:val="num" w:pos="5760"/>
        </w:tabs>
        <w:ind w:left="5760" w:hanging="1440"/>
      </w:pPr>
      <w:rPr>
        <w:rFonts w:hint="default"/>
      </w:rPr>
    </w:lvl>
    <w:lvl w:ilvl="7">
      <w:start w:val="1"/>
      <w:numFmt w:val="decimal"/>
      <w:lvlText w:val="%1.%2.%3.%4.%5.%6.%7.%8"/>
      <w:lvlJc w:val="left"/>
      <w:pPr>
        <w:tabs>
          <w:tab w:val="num" w:pos="6480"/>
        </w:tabs>
        <w:ind w:left="6480" w:hanging="1440"/>
      </w:pPr>
      <w:rPr>
        <w:rFonts w:hint="default"/>
      </w:rPr>
    </w:lvl>
    <w:lvl w:ilvl="8">
      <w:start w:val="1"/>
      <w:numFmt w:val="decimal"/>
      <w:lvlText w:val="%1.%2.%3.%4.%5.%6.%7.%8.%9"/>
      <w:lvlJc w:val="left"/>
      <w:pPr>
        <w:tabs>
          <w:tab w:val="num" w:pos="7560"/>
        </w:tabs>
        <w:ind w:left="7560" w:hanging="1800"/>
      </w:pPr>
      <w:rPr>
        <w:rFonts w:hint="default"/>
      </w:rPr>
    </w:lvl>
  </w:abstractNum>
  <w:abstractNum w:abstractNumId="8">
    <w:nsid w:val="2E564782"/>
    <w:multiLevelType w:val="hybridMultilevel"/>
    <w:tmpl w:val="01A6752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303D5462"/>
    <w:multiLevelType w:val="multilevel"/>
    <w:tmpl w:val="0409001F"/>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216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324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4320"/>
        </w:tabs>
        <w:ind w:left="3744" w:hanging="1224"/>
      </w:pPr>
    </w:lvl>
    <w:lvl w:ilvl="8">
      <w:start w:val="1"/>
      <w:numFmt w:val="decimal"/>
      <w:lvlText w:val="%1.%2.%3.%4.%5.%6.%7.%8.%9."/>
      <w:lvlJc w:val="left"/>
      <w:pPr>
        <w:tabs>
          <w:tab w:val="num" w:pos="5040"/>
        </w:tabs>
        <w:ind w:left="4320" w:hanging="1440"/>
      </w:pPr>
    </w:lvl>
  </w:abstractNum>
  <w:abstractNum w:abstractNumId="10">
    <w:nsid w:val="3ABA2FAB"/>
    <w:multiLevelType w:val="hybridMultilevel"/>
    <w:tmpl w:val="FC04EA4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3C8442AC"/>
    <w:multiLevelType w:val="hybridMultilevel"/>
    <w:tmpl w:val="1E028856"/>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2">
    <w:nsid w:val="420B6A85"/>
    <w:multiLevelType w:val="hybridMultilevel"/>
    <w:tmpl w:val="905EF1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563D2F74"/>
    <w:multiLevelType w:val="hybridMultilevel"/>
    <w:tmpl w:val="85908B6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5B4B05F0"/>
    <w:multiLevelType w:val="multilevel"/>
    <w:tmpl w:val="1674C4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nsid w:val="668B40C4"/>
    <w:multiLevelType w:val="hybridMultilevel"/>
    <w:tmpl w:val="CF0A673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66F45D02"/>
    <w:multiLevelType w:val="hybridMultilevel"/>
    <w:tmpl w:val="D5A6BCA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67A86668"/>
    <w:multiLevelType w:val="hybridMultilevel"/>
    <w:tmpl w:val="BE76322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68723496"/>
    <w:multiLevelType w:val="hybridMultilevel"/>
    <w:tmpl w:val="591E4EF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69B75287"/>
    <w:multiLevelType w:val="hybridMultilevel"/>
    <w:tmpl w:val="9CC6C96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6FA3145F"/>
    <w:multiLevelType w:val="hybridMultilevel"/>
    <w:tmpl w:val="4F50027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701117E0"/>
    <w:multiLevelType w:val="hybridMultilevel"/>
    <w:tmpl w:val="5060D28C"/>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2">
    <w:nsid w:val="74FF20D6"/>
    <w:multiLevelType w:val="hybridMultilevel"/>
    <w:tmpl w:val="9F62E9C4"/>
    <w:lvl w:ilvl="0" w:tplc="137020AA">
      <w:start w:val="1"/>
      <w:numFmt w:val="lowerRoman"/>
      <w:lvlText w:val="(%1)"/>
      <w:lvlJc w:val="left"/>
      <w:pPr>
        <w:ind w:left="2220" w:hanging="720"/>
      </w:pPr>
      <w:rPr>
        <w:rFonts w:hint="default"/>
      </w:rPr>
    </w:lvl>
    <w:lvl w:ilvl="1" w:tplc="04090019" w:tentative="1">
      <w:start w:val="1"/>
      <w:numFmt w:val="lowerLetter"/>
      <w:lvlText w:val="%2."/>
      <w:lvlJc w:val="left"/>
      <w:pPr>
        <w:ind w:left="2580" w:hanging="360"/>
      </w:pPr>
    </w:lvl>
    <w:lvl w:ilvl="2" w:tplc="0409001B" w:tentative="1">
      <w:start w:val="1"/>
      <w:numFmt w:val="lowerRoman"/>
      <w:lvlText w:val="%3."/>
      <w:lvlJc w:val="right"/>
      <w:pPr>
        <w:ind w:left="3300" w:hanging="180"/>
      </w:pPr>
    </w:lvl>
    <w:lvl w:ilvl="3" w:tplc="0409000F" w:tentative="1">
      <w:start w:val="1"/>
      <w:numFmt w:val="decimal"/>
      <w:lvlText w:val="%4."/>
      <w:lvlJc w:val="left"/>
      <w:pPr>
        <w:ind w:left="4020" w:hanging="360"/>
      </w:pPr>
    </w:lvl>
    <w:lvl w:ilvl="4" w:tplc="04090019" w:tentative="1">
      <w:start w:val="1"/>
      <w:numFmt w:val="lowerLetter"/>
      <w:lvlText w:val="%5."/>
      <w:lvlJc w:val="left"/>
      <w:pPr>
        <w:ind w:left="4740" w:hanging="360"/>
      </w:pPr>
    </w:lvl>
    <w:lvl w:ilvl="5" w:tplc="0409001B" w:tentative="1">
      <w:start w:val="1"/>
      <w:numFmt w:val="lowerRoman"/>
      <w:lvlText w:val="%6."/>
      <w:lvlJc w:val="right"/>
      <w:pPr>
        <w:ind w:left="5460" w:hanging="180"/>
      </w:pPr>
    </w:lvl>
    <w:lvl w:ilvl="6" w:tplc="0409000F" w:tentative="1">
      <w:start w:val="1"/>
      <w:numFmt w:val="decimal"/>
      <w:lvlText w:val="%7."/>
      <w:lvlJc w:val="left"/>
      <w:pPr>
        <w:ind w:left="6180" w:hanging="360"/>
      </w:pPr>
    </w:lvl>
    <w:lvl w:ilvl="7" w:tplc="04090019" w:tentative="1">
      <w:start w:val="1"/>
      <w:numFmt w:val="lowerLetter"/>
      <w:lvlText w:val="%8."/>
      <w:lvlJc w:val="left"/>
      <w:pPr>
        <w:ind w:left="6900" w:hanging="360"/>
      </w:pPr>
    </w:lvl>
    <w:lvl w:ilvl="8" w:tplc="0409001B" w:tentative="1">
      <w:start w:val="1"/>
      <w:numFmt w:val="lowerRoman"/>
      <w:lvlText w:val="%9."/>
      <w:lvlJc w:val="right"/>
      <w:pPr>
        <w:ind w:left="7620" w:hanging="180"/>
      </w:pPr>
    </w:lvl>
  </w:abstractNum>
  <w:abstractNum w:abstractNumId="23">
    <w:nsid w:val="79911088"/>
    <w:multiLevelType w:val="hybridMultilevel"/>
    <w:tmpl w:val="B89254AA"/>
    <w:lvl w:ilvl="0" w:tplc="5ED0EE42">
      <w:start w:val="1"/>
      <w:numFmt w:val="bullet"/>
      <w:pStyle w:val="ListParagraph"/>
      <w:lvlText w:val=""/>
      <w:lvlJc w:val="left"/>
      <w:pPr>
        <w:ind w:left="144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7CBF7779"/>
    <w:multiLevelType w:val="multilevel"/>
    <w:tmpl w:val="69100B6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22"/>
  </w:num>
  <w:num w:numId="2">
    <w:abstractNumId w:val="14"/>
  </w:num>
  <w:num w:numId="3">
    <w:abstractNumId w:val="21"/>
  </w:num>
  <w:num w:numId="4">
    <w:abstractNumId w:val="6"/>
  </w:num>
  <w:num w:numId="5">
    <w:abstractNumId w:val="1"/>
  </w:num>
  <w:num w:numId="6">
    <w:abstractNumId w:val="8"/>
  </w:num>
  <w:num w:numId="7">
    <w:abstractNumId w:val="24"/>
  </w:num>
  <w:num w:numId="8">
    <w:abstractNumId w:val="19"/>
  </w:num>
  <w:num w:numId="9">
    <w:abstractNumId w:val="17"/>
  </w:num>
  <w:num w:numId="10">
    <w:abstractNumId w:val="3"/>
  </w:num>
  <w:num w:numId="11">
    <w:abstractNumId w:val="16"/>
  </w:num>
  <w:num w:numId="12">
    <w:abstractNumId w:val="0"/>
  </w:num>
  <w:num w:numId="13">
    <w:abstractNumId w:val="15"/>
  </w:num>
  <w:num w:numId="14">
    <w:abstractNumId w:val="13"/>
  </w:num>
  <w:num w:numId="15">
    <w:abstractNumId w:val="10"/>
  </w:num>
  <w:num w:numId="16">
    <w:abstractNumId w:val="2"/>
  </w:num>
  <w:num w:numId="17">
    <w:abstractNumId w:val="23"/>
  </w:num>
  <w:num w:numId="18">
    <w:abstractNumId w:val="12"/>
  </w:num>
  <w:num w:numId="19">
    <w:abstractNumId w:val="4"/>
  </w:num>
  <w:num w:numId="20">
    <w:abstractNumId w:val="18"/>
  </w:num>
  <w:num w:numId="21">
    <w:abstractNumId w:val="20"/>
  </w:num>
  <w:num w:numId="22">
    <w:abstractNumId w:val="11"/>
  </w:num>
  <w:num w:numId="23">
    <w:abstractNumId w:val="7"/>
  </w:num>
  <w:num w:numId="24">
    <w:abstractNumId w:val="9"/>
  </w:num>
  <w:num w:numId="25">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9"/>
  <w:proofState w:spelling="clean" w:grammar="clean"/>
  <w:defaultTabStop w:val="720"/>
  <w:drawingGridHorizontalSpacing w:val="140"/>
  <w:drawingGridVerticalSpacing w:val="381"/>
  <w:displayHorizontalDrawingGridEvery w:val="2"/>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12091"/>
    <w:rsid w:val="00013A16"/>
    <w:rsid w:val="00021BD3"/>
    <w:rsid w:val="00025E02"/>
    <w:rsid w:val="00030AFE"/>
    <w:rsid w:val="000324B0"/>
    <w:rsid w:val="000339CA"/>
    <w:rsid w:val="00040088"/>
    <w:rsid w:val="0004447D"/>
    <w:rsid w:val="00064B14"/>
    <w:rsid w:val="00092DFE"/>
    <w:rsid w:val="000B0A4B"/>
    <w:rsid w:val="000C24F8"/>
    <w:rsid w:val="000D2C1C"/>
    <w:rsid w:val="000F1A23"/>
    <w:rsid w:val="00100787"/>
    <w:rsid w:val="00106D61"/>
    <w:rsid w:val="00107060"/>
    <w:rsid w:val="001316B9"/>
    <w:rsid w:val="00132B1B"/>
    <w:rsid w:val="00160556"/>
    <w:rsid w:val="001727F0"/>
    <w:rsid w:val="00175500"/>
    <w:rsid w:val="00176579"/>
    <w:rsid w:val="0017677F"/>
    <w:rsid w:val="00177D2A"/>
    <w:rsid w:val="00181889"/>
    <w:rsid w:val="00181ADC"/>
    <w:rsid w:val="00181BF4"/>
    <w:rsid w:val="0018228B"/>
    <w:rsid w:val="001A27EE"/>
    <w:rsid w:val="001B620C"/>
    <w:rsid w:val="001C051A"/>
    <w:rsid w:val="001E496B"/>
    <w:rsid w:val="001E525C"/>
    <w:rsid w:val="001E7614"/>
    <w:rsid w:val="001F6E45"/>
    <w:rsid w:val="001F7C29"/>
    <w:rsid w:val="001F7E03"/>
    <w:rsid w:val="00201BA6"/>
    <w:rsid w:val="00224EE8"/>
    <w:rsid w:val="002319F3"/>
    <w:rsid w:val="002328F7"/>
    <w:rsid w:val="00234C1A"/>
    <w:rsid w:val="00250975"/>
    <w:rsid w:val="00257E6B"/>
    <w:rsid w:val="00267D15"/>
    <w:rsid w:val="00293165"/>
    <w:rsid w:val="0029352B"/>
    <w:rsid w:val="002B5681"/>
    <w:rsid w:val="002B5BD7"/>
    <w:rsid w:val="002C40BD"/>
    <w:rsid w:val="002C41EB"/>
    <w:rsid w:val="002C71F0"/>
    <w:rsid w:val="002D0A6A"/>
    <w:rsid w:val="00300B3B"/>
    <w:rsid w:val="0030245C"/>
    <w:rsid w:val="0030308E"/>
    <w:rsid w:val="00304FB3"/>
    <w:rsid w:val="00306F79"/>
    <w:rsid w:val="00321C4B"/>
    <w:rsid w:val="00323A50"/>
    <w:rsid w:val="003270EF"/>
    <w:rsid w:val="00327D3B"/>
    <w:rsid w:val="00332911"/>
    <w:rsid w:val="003362DA"/>
    <w:rsid w:val="0033660F"/>
    <w:rsid w:val="00360EBD"/>
    <w:rsid w:val="00367173"/>
    <w:rsid w:val="003769E2"/>
    <w:rsid w:val="00384455"/>
    <w:rsid w:val="00396387"/>
    <w:rsid w:val="003A3FEE"/>
    <w:rsid w:val="003C440E"/>
    <w:rsid w:val="003C791B"/>
    <w:rsid w:val="003D654D"/>
    <w:rsid w:val="003D7A11"/>
    <w:rsid w:val="003E27F6"/>
    <w:rsid w:val="003F5C16"/>
    <w:rsid w:val="00413B3E"/>
    <w:rsid w:val="00415D51"/>
    <w:rsid w:val="0041657D"/>
    <w:rsid w:val="004241A4"/>
    <w:rsid w:val="0042596A"/>
    <w:rsid w:val="00432F5E"/>
    <w:rsid w:val="00442A67"/>
    <w:rsid w:val="00465CBE"/>
    <w:rsid w:val="0047169D"/>
    <w:rsid w:val="00475214"/>
    <w:rsid w:val="00477E30"/>
    <w:rsid w:val="00482608"/>
    <w:rsid w:val="00492161"/>
    <w:rsid w:val="00496C0D"/>
    <w:rsid w:val="004A4C5C"/>
    <w:rsid w:val="004B05C5"/>
    <w:rsid w:val="004B2C46"/>
    <w:rsid w:val="004B6D41"/>
    <w:rsid w:val="004B762C"/>
    <w:rsid w:val="004B79C7"/>
    <w:rsid w:val="004C31B5"/>
    <w:rsid w:val="004D250E"/>
    <w:rsid w:val="004D40CC"/>
    <w:rsid w:val="004D45B4"/>
    <w:rsid w:val="004D4D87"/>
    <w:rsid w:val="004E38B7"/>
    <w:rsid w:val="004F74B8"/>
    <w:rsid w:val="005012C5"/>
    <w:rsid w:val="00507962"/>
    <w:rsid w:val="00513C7C"/>
    <w:rsid w:val="00516BFA"/>
    <w:rsid w:val="00520785"/>
    <w:rsid w:val="005213BC"/>
    <w:rsid w:val="0052480A"/>
    <w:rsid w:val="00525AAE"/>
    <w:rsid w:val="00536F8E"/>
    <w:rsid w:val="005458FF"/>
    <w:rsid w:val="005532E9"/>
    <w:rsid w:val="005732E6"/>
    <w:rsid w:val="00575BFB"/>
    <w:rsid w:val="005A4E5E"/>
    <w:rsid w:val="005B63F4"/>
    <w:rsid w:val="005E0212"/>
    <w:rsid w:val="005E609C"/>
    <w:rsid w:val="005F1B12"/>
    <w:rsid w:val="005F2F3F"/>
    <w:rsid w:val="00614871"/>
    <w:rsid w:val="00616047"/>
    <w:rsid w:val="00617EA1"/>
    <w:rsid w:val="0062038E"/>
    <w:rsid w:val="006422F9"/>
    <w:rsid w:val="006477E3"/>
    <w:rsid w:val="00653EA6"/>
    <w:rsid w:val="00667FA9"/>
    <w:rsid w:val="00683789"/>
    <w:rsid w:val="0068423A"/>
    <w:rsid w:val="00690CED"/>
    <w:rsid w:val="006A3C63"/>
    <w:rsid w:val="006A59F2"/>
    <w:rsid w:val="006B38FC"/>
    <w:rsid w:val="006D09B7"/>
    <w:rsid w:val="006E387A"/>
    <w:rsid w:val="006E6A4F"/>
    <w:rsid w:val="006F3AF1"/>
    <w:rsid w:val="007047E0"/>
    <w:rsid w:val="00705121"/>
    <w:rsid w:val="00721194"/>
    <w:rsid w:val="00727CDA"/>
    <w:rsid w:val="00732AC2"/>
    <w:rsid w:val="00741C83"/>
    <w:rsid w:val="00756403"/>
    <w:rsid w:val="00764885"/>
    <w:rsid w:val="00764A0F"/>
    <w:rsid w:val="00777C38"/>
    <w:rsid w:val="00797861"/>
    <w:rsid w:val="007A0082"/>
    <w:rsid w:val="007A4AF4"/>
    <w:rsid w:val="007A5567"/>
    <w:rsid w:val="007E5DE6"/>
    <w:rsid w:val="008028CF"/>
    <w:rsid w:val="00807FEE"/>
    <w:rsid w:val="00816A5A"/>
    <w:rsid w:val="0082709F"/>
    <w:rsid w:val="00827257"/>
    <w:rsid w:val="00833D2A"/>
    <w:rsid w:val="008346BB"/>
    <w:rsid w:val="00834E2F"/>
    <w:rsid w:val="008351D2"/>
    <w:rsid w:val="008466A5"/>
    <w:rsid w:val="00851692"/>
    <w:rsid w:val="00853ED2"/>
    <w:rsid w:val="00857C02"/>
    <w:rsid w:val="00870F1C"/>
    <w:rsid w:val="0087253B"/>
    <w:rsid w:val="008869FB"/>
    <w:rsid w:val="008A48D0"/>
    <w:rsid w:val="008B1C5D"/>
    <w:rsid w:val="008B44D5"/>
    <w:rsid w:val="008B4908"/>
    <w:rsid w:val="008B4EB4"/>
    <w:rsid w:val="008B60F1"/>
    <w:rsid w:val="008C454C"/>
    <w:rsid w:val="008D354F"/>
    <w:rsid w:val="008D6BC7"/>
    <w:rsid w:val="008E406D"/>
    <w:rsid w:val="008F0DA2"/>
    <w:rsid w:val="00923C25"/>
    <w:rsid w:val="00925F6B"/>
    <w:rsid w:val="00952B9B"/>
    <w:rsid w:val="00960CFC"/>
    <w:rsid w:val="00982689"/>
    <w:rsid w:val="00985329"/>
    <w:rsid w:val="00991402"/>
    <w:rsid w:val="0099190F"/>
    <w:rsid w:val="0099631C"/>
    <w:rsid w:val="009979BB"/>
    <w:rsid w:val="009C653F"/>
    <w:rsid w:val="009D7F41"/>
    <w:rsid w:val="009E6B37"/>
    <w:rsid w:val="009E6C8C"/>
    <w:rsid w:val="009E7232"/>
    <w:rsid w:val="009F0FD4"/>
    <w:rsid w:val="009F24C6"/>
    <w:rsid w:val="009F3881"/>
    <w:rsid w:val="00A145D0"/>
    <w:rsid w:val="00A1675A"/>
    <w:rsid w:val="00A20AEC"/>
    <w:rsid w:val="00A21906"/>
    <w:rsid w:val="00A234CD"/>
    <w:rsid w:val="00A250B4"/>
    <w:rsid w:val="00A372F9"/>
    <w:rsid w:val="00A4140E"/>
    <w:rsid w:val="00A64826"/>
    <w:rsid w:val="00A84CB5"/>
    <w:rsid w:val="00A96005"/>
    <w:rsid w:val="00A96566"/>
    <w:rsid w:val="00AA6EDF"/>
    <w:rsid w:val="00AC187C"/>
    <w:rsid w:val="00AC4A52"/>
    <w:rsid w:val="00AD3148"/>
    <w:rsid w:val="00AD4CC5"/>
    <w:rsid w:val="00AD7F49"/>
    <w:rsid w:val="00AE6895"/>
    <w:rsid w:val="00AF0984"/>
    <w:rsid w:val="00B01DB4"/>
    <w:rsid w:val="00B05AF0"/>
    <w:rsid w:val="00B05CF4"/>
    <w:rsid w:val="00B10662"/>
    <w:rsid w:val="00B114F9"/>
    <w:rsid w:val="00B131AC"/>
    <w:rsid w:val="00B20F5A"/>
    <w:rsid w:val="00B2335D"/>
    <w:rsid w:val="00B35A8E"/>
    <w:rsid w:val="00B41AC8"/>
    <w:rsid w:val="00B51307"/>
    <w:rsid w:val="00B55938"/>
    <w:rsid w:val="00B57778"/>
    <w:rsid w:val="00B6525E"/>
    <w:rsid w:val="00B75984"/>
    <w:rsid w:val="00B77F5B"/>
    <w:rsid w:val="00B857B4"/>
    <w:rsid w:val="00B94A54"/>
    <w:rsid w:val="00B96423"/>
    <w:rsid w:val="00BC044D"/>
    <w:rsid w:val="00BC7F50"/>
    <w:rsid w:val="00BE54A2"/>
    <w:rsid w:val="00BE6CF8"/>
    <w:rsid w:val="00C00AE2"/>
    <w:rsid w:val="00C01C06"/>
    <w:rsid w:val="00C12091"/>
    <w:rsid w:val="00C1485B"/>
    <w:rsid w:val="00C37E2C"/>
    <w:rsid w:val="00C61F38"/>
    <w:rsid w:val="00C67411"/>
    <w:rsid w:val="00C718FD"/>
    <w:rsid w:val="00C85841"/>
    <w:rsid w:val="00C8797A"/>
    <w:rsid w:val="00C912DC"/>
    <w:rsid w:val="00C97843"/>
    <w:rsid w:val="00CA1D2F"/>
    <w:rsid w:val="00CC63EA"/>
    <w:rsid w:val="00CE5F13"/>
    <w:rsid w:val="00CF269C"/>
    <w:rsid w:val="00D004DB"/>
    <w:rsid w:val="00D17DB6"/>
    <w:rsid w:val="00D3771B"/>
    <w:rsid w:val="00D52492"/>
    <w:rsid w:val="00D54DBC"/>
    <w:rsid w:val="00D6396D"/>
    <w:rsid w:val="00D711F0"/>
    <w:rsid w:val="00D860CB"/>
    <w:rsid w:val="00D91095"/>
    <w:rsid w:val="00DA1BAD"/>
    <w:rsid w:val="00DC5670"/>
    <w:rsid w:val="00DF1508"/>
    <w:rsid w:val="00DF3719"/>
    <w:rsid w:val="00DF4DA4"/>
    <w:rsid w:val="00DF74E4"/>
    <w:rsid w:val="00E02B2F"/>
    <w:rsid w:val="00E033B9"/>
    <w:rsid w:val="00E076BB"/>
    <w:rsid w:val="00E10A73"/>
    <w:rsid w:val="00E17AA9"/>
    <w:rsid w:val="00E21746"/>
    <w:rsid w:val="00E37623"/>
    <w:rsid w:val="00E433FD"/>
    <w:rsid w:val="00E447C7"/>
    <w:rsid w:val="00E45A50"/>
    <w:rsid w:val="00E52CAD"/>
    <w:rsid w:val="00EB1D2F"/>
    <w:rsid w:val="00EB2804"/>
    <w:rsid w:val="00EE01FA"/>
    <w:rsid w:val="00EE07AD"/>
    <w:rsid w:val="00EF1CBC"/>
    <w:rsid w:val="00EF4DA3"/>
    <w:rsid w:val="00F10EEC"/>
    <w:rsid w:val="00F16444"/>
    <w:rsid w:val="00F217E7"/>
    <w:rsid w:val="00F31EE9"/>
    <w:rsid w:val="00F41558"/>
    <w:rsid w:val="00F506CD"/>
    <w:rsid w:val="00F62424"/>
    <w:rsid w:val="00F90FB1"/>
    <w:rsid w:val="00F91B1A"/>
    <w:rsid w:val="00F936C4"/>
    <w:rsid w:val="00FA2845"/>
    <w:rsid w:val="00FC2379"/>
    <w:rsid w:val="00FC4E0F"/>
    <w:rsid w:val="00FC5896"/>
    <w:rsid w:val="00FD5AF8"/>
    <w:rsid w:val="00FF3031"/>
    <w:rsid w:val="00FF304A"/>
  </w:rsids>
  <m:mathPr>
    <m:mathFont m:val="Cambria Math"/>
    <m:brkBin m:val="before"/>
    <m:brkBinSub m:val="--"/>
    <m:smallFrac m:val="0"/>
    <m:dispDef/>
    <m:lMargin m:val="0"/>
    <m:rMargin m:val="0"/>
    <m:defJc m:val="centerGroup"/>
    <m:wrapIndent m:val="1440"/>
    <m:intLim m:val="subSup"/>
    <m:naryLim m:val="undOvr"/>
  </m:mathPr>
  <w:themeFontLang w:val="en-US" w:eastAsia="x-none" w:bidi="x-non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FD99282"/>
  <w14:defaultImageDpi w14:val="32767"/>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ajorHAnsi" w:eastAsiaTheme="minorEastAsia" w:hAnsiTheme="majorHAnsi" w:cstheme="minorBidi"/>
        <w:iCs/>
        <w:color w:val="FFFFFF"/>
        <w:sz w:val="28"/>
        <w:szCs w:val="38"/>
        <w:lang w:val="en-US" w:eastAsia="en-US" w:bidi="ar-SA"/>
      </w:rPr>
    </w:rPrDefault>
    <w:pPrDefault>
      <w:pPr>
        <w:spacing w:after="200" w:line="288" w:lineRule="auto"/>
      </w:pPr>
    </w:pPrDefault>
  </w:docDefaults>
  <w:latentStyles w:defLockedState="0" w:defUIPriority="99" w:defSemiHidden="0" w:defUnhideWhenUsed="0" w:defQFormat="0" w:count="382">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BE54A2"/>
  </w:style>
  <w:style w:type="paragraph" w:styleId="Heading1">
    <w:name w:val="heading 1"/>
    <w:basedOn w:val="Normal"/>
    <w:next w:val="Normal"/>
    <w:link w:val="Heading1Char"/>
    <w:uiPriority w:val="9"/>
    <w:qFormat/>
    <w:rsid w:val="00BE54A2"/>
    <w:pPr>
      <w:pBdr>
        <w:top w:val="single" w:sz="12" w:space="1" w:color="ED7D31" w:themeColor="accent2"/>
        <w:left w:val="single" w:sz="12" w:space="4" w:color="ED7D31" w:themeColor="accent2"/>
        <w:bottom w:val="single" w:sz="12" w:space="1" w:color="ED7D31" w:themeColor="accent2"/>
        <w:right w:val="single" w:sz="12" w:space="4" w:color="ED7D31" w:themeColor="accent2"/>
      </w:pBdr>
      <w:shd w:val="clear" w:color="auto" w:fill="4472C4" w:themeFill="accent1"/>
      <w:spacing w:line="240" w:lineRule="auto"/>
      <w:outlineLvl w:val="0"/>
    </w:pPr>
  </w:style>
  <w:style w:type="paragraph" w:styleId="Heading2">
    <w:name w:val="heading 2"/>
    <w:basedOn w:val="Normal"/>
    <w:next w:val="Normal"/>
    <w:link w:val="Heading2Char"/>
    <w:uiPriority w:val="9"/>
    <w:unhideWhenUsed/>
    <w:qFormat/>
    <w:rsid w:val="00BE54A2"/>
    <w:pPr>
      <w:spacing w:before="200" w:after="60" w:line="240" w:lineRule="auto"/>
      <w:contextualSpacing/>
      <w:outlineLvl w:val="1"/>
    </w:pPr>
    <w:rPr>
      <w:rFonts w:eastAsiaTheme="majorEastAsia" w:cstheme="majorBidi"/>
      <w:b/>
      <w:bCs/>
      <w:outline/>
      <w:color w:val="4472C4" w:themeColor="accent1"/>
      <w:sz w:val="34"/>
      <w:szCs w:val="34"/>
      <w14:textOutline w14:w="9525" w14:cap="flat" w14:cmpd="sng" w14:algn="ctr">
        <w14:solidFill>
          <w14:schemeClr w14:val="accent1">
            <w14:lumMod w14:val="75000"/>
          </w14:schemeClr>
        </w14:solidFill>
        <w14:prstDash w14:val="solid"/>
        <w14:round/>
      </w14:textOutline>
      <w14:textFill>
        <w14:noFill/>
      </w14:textFill>
    </w:rPr>
  </w:style>
  <w:style w:type="paragraph" w:styleId="Heading3">
    <w:name w:val="heading 3"/>
    <w:basedOn w:val="Normal"/>
    <w:next w:val="Normal"/>
    <w:link w:val="Heading3Char"/>
    <w:uiPriority w:val="9"/>
    <w:unhideWhenUsed/>
    <w:qFormat/>
    <w:rsid w:val="00BE54A2"/>
    <w:pPr>
      <w:spacing w:before="200" w:after="100" w:line="240" w:lineRule="auto"/>
      <w:contextualSpacing/>
      <w:outlineLvl w:val="2"/>
    </w:pPr>
    <w:rPr>
      <w:rFonts w:eastAsiaTheme="majorEastAsia" w:cstheme="majorBidi"/>
      <w:b/>
      <w:bCs/>
      <w:smallCaps/>
      <w:color w:val="C45911" w:themeColor="accent2" w:themeShade="BF"/>
      <w:spacing w:val="24"/>
      <w:szCs w:val="22"/>
    </w:rPr>
  </w:style>
  <w:style w:type="paragraph" w:styleId="Heading4">
    <w:name w:val="heading 4"/>
    <w:basedOn w:val="Normal"/>
    <w:next w:val="Normal"/>
    <w:link w:val="Heading4Char"/>
    <w:uiPriority w:val="9"/>
    <w:unhideWhenUsed/>
    <w:qFormat/>
    <w:rsid w:val="00BE54A2"/>
    <w:pPr>
      <w:spacing w:before="200" w:after="100" w:line="240" w:lineRule="auto"/>
      <w:contextualSpacing/>
      <w:outlineLvl w:val="3"/>
    </w:pPr>
    <w:rPr>
      <w:rFonts w:eastAsiaTheme="majorEastAsia" w:cstheme="majorBidi"/>
      <w:b/>
      <w:bCs/>
      <w:color w:val="2F5496" w:themeColor="accent1" w:themeShade="BF"/>
      <w:sz w:val="24"/>
      <w:szCs w:val="22"/>
    </w:rPr>
  </w:style>
  <w:style w:type="paragraph" w:styleId="Heading5">
    <w:name w:val="heading 5"/>
    <w:basedOn w:val="Normal"/>
    <w:next w:val="Normal"/>
    <w:link w:val="Heading5Char"/>
    <w:uiPriority w:val="9"/>
    <w:semiHidden/>
    <w:unhideWhenUsed/>
    <w:qFormat/>
    <w:rsid w:val="00BE54A2"/>
    <w:pPr>
      <w:spacing w:before="200" w:after="100" w:line="240" w:lineRule="auto"/>
      <w:contextualSpacing/>
      <w:outlineLvl w:val="4"/>
    </w:pPr>
    <w:rPr>
      <w:rFonts w:eastAsiaTheme="majorEastAsia" w:cstheme="majorBidi"/>
      <w:bCs/>
      <w:caps/>
      <w:color w:val="C45911" w:themeColor="accent2" w:themeShade="BF"/>
      <w:sz w:val="22"/>
      <w:szCs w:val="22"/>
    </w:rPr>
  </w:style>
  <w:style w:type="paragraph" w:styleId="Heading6">
    <w:name w:val="heading 6"/>
    <w:basedOn w:val="Normal"/>
    <w:next w:val="Normal"/>
    <w:link w:val="Heading6Char"/>
    <w:uiPriority w:val="9"/>
    <w:semiHidden/>
    <w:unhideWhenUsed/>
    <w:qFormat/>
    <w:rsid w:val="00BE54A2"/>
    <w:pPr>
      <w:spacing w:before="200" w:after="100" w:line="240" w:lineRule="auto"/>
      <w:contextualSpacing/>
      <w:outlineLvl w:val="5"/>
    </w:pPr>
    <w:rPr>
      <w:rFonts w:eastAsiaTheme="majorEastAsia" w:cstheme="majorBidi"/>
      <w:color w:val="2F5496" w:themeColor="accent1" w:themeShade="BF"/>
      <w:sz w:val="22"/>
      <w:szCs w:val="22"/>
    </w:rPr>
  </w:style>
  <w:style w:type="paragraph" w:styleId="Heading7">
    <w:name w:val="heading 7"/>
    <w:basedOn w:val="Normal"/>
    <w:next w:val="Normal"/>
    <w:link w:val="Heading7Char"/>
    <w:uiPriority w:val="9"/>
    <w:semiHidden/>
    <w:unhideWhenUsed/>
    <w:qFormat/>
    <w:rsid w:val="00BE54A2"/>
    <w:pPr>
      <w:spacing w:before="200" w:after="100" w:line="240" w:lineRule="auto"/>
      <w:contextualSpacing/>
      <w:outlineLvl w:val="6"/>
    </w:pPr>
    <w:rPr>
      <w:rFonts w:eastAsiaTheme="majorEastAsia" w:cstheme="majorBidi"/>
      <w:color w:val="C45911" w:themeColor="accent2" w:themeShade="BF"/>
      <w:sz w:val="22"/>
      <w:szCs w:val="22"/>
    </w:rPr>
  </w:style>
  <w:style w:type="paragraph" w:styleId="Heading8">
    <w:name w:val="heading 8"/>
    <w:basedOn w:val="Normal"/>
    <w:next w:val="Normal"/>
    <w:link w:val="Heading8Char"/>
    <w:uiPriority w:val="9"/>
    <w:semiHidden/>
    <w:unhideWhenUsed/>
    <w:qFormat/>
    <w:rsid w:val="00BE54A2"/>
    <w:pPr>
      <w:spacing w:before="200" w:after="100" w:line="240" w:lineRule="auto"/>
      <w:contextualSpacing/>
      <w:outlineLvl w:val="7"/>
    </w:pPr>
    <w:rPr>
      <w:rFonts w:eastAsiaTheme="majorEastAsia" w:cstheme="majorBidi"/>
      <w:color w:val="4472C4" w:themeColor="accent1"/>
      <w:sz w:val="22"/>
      <w:szCs w:val="22"/>
    </w:rPr>
  </w:style>
  <w:style w:type="paragraph" w:styleId="Heading9">
    <w:name w:val="heading 9"/>
    <w:basedOn w:val="Normal"/>
    <w:next w:val="Normal"/>
    <w:link w:val="Heading9Char"/>
    <w:uiPriority w:val="9"/>
    <w:semiHidden/>
    <w:unhideWhenUsed/>
    <w:qFormat/>
    <w:rsid w:val="00BE54A2"/>
    <w:pPr>
      <w:spacing w:before="200" w:after="100" w:line="240" w:lineRule="auto"/>
      <w:contextualSpacing/>
      <w:outlineLvl w:val="8"/>
    </w:pPr>
    <w:rPr>
      <w:rFonts w:eastAsiaTheme="majorEastAsia" w:cstheme="majorBidi"/>
      <w:smallCaps/>
      <w:color w:val="ED7D31" w:themeColor="accent2"/>
      <w:sz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p1">
    <w:name w:val="p1"/>
    <w:basedOn w:val="Normal"/>
    <w:rsid w:val="00C12091"/>
    <w:pPr>
      <w:spacing w:after="68"/>
    </w:pPr>
    <w:rPr>
      <w:rFonts w:ascii="Book Antiqua" w:hAnsi="Book Antiqua" w:cs="Times New Roman"/>
      <w:sz w:val="23"/>
      <w:szCs w:val="23"/>
    </w:rPr>
  </w:style>
  <w:style w:type="paragraph" w:customStyle="1" w:styleId="p2">
    <w:name w:val="p2"/>
    <w:basedOn w:val="Normal"/>
    <w:rsid w:val="00C12091"/>
    <w:pPr>
      <w:spacing w:after="68"/>
    </w:pPr>
    <w:rPr>
      <w:rFonts w:ascii="Book Antiqua" w:hAnsi="Book Antiqua" w:cs="Times New Roman"/>
      <w:sz w:val="23"/>
      <w:szCs w:val="23"/>
    </w:rPr>
  </w:style>
  <w:style w:type="paragraph" w:styleId="NormalWeb">
    <w:name w:val="Normal (Web)"/>
    <w:basedOn w:val="Normal"/>
    <w:uiPriority w:val="99"/>
    <w:unhideWhenUsed/>
    <w:rsid w:val="00614871"/>
    <w:pPr>
      <w:spacing w:before="100" w:beforeAutospacing="1" w:after="100" w:afterAutospacing="1"/>
    </w:pPr>
    <w:rPr>
      <w:rFonts w:ascii="Times New Roman" w:hAnsi="Times New Roman" w:cs="Times New Roman"/>
    </w:rPr>
  </w:style>
  <w:style w:type="character" w:customStyle="1" w:styleId="apple-converted-space">
    <w:name w:val="apple-converted-space"/>
    <w:basedOn w:val="DefaultParagraphFont"/>
    <w:rsid w:val="007047E0"/>
  </w:style>
  <w:style w:type="character" w:customStyle="1" w:styleId="dt">
    <w:name w:val="dt"/>
    <w:basedOn w:val="DefaultParagraphFont"/>
    <w:rsid w:val="00DF4DA4"/>
  </w:style>
  <w:style w:type="character" w:styleId="Strong">
    <w:name w:val="Strong"/>
    <w:uiPriority w:val="22"/>
    <w:qFormat/>
    <w:rsid w:val="00BE54A2"/>
    <w:rPr>
      <w:b/>
      <w:bCs/>
      <w:spacing w:val="0"/>
    </w:rPr>
  </w:style>
  <w:style w:type="character" w:styleId="Hyperlink">
    <w:name w:val="Hyperlink"/>
    <w:basedOn w:val="DefaultParagraphFont"/>
    <w:uiPriority w:val="99"/>
    <w:unhideWhenUsed/>
    <w:rsid w:val="00DF4DA4"/>
    <w:rPr>
      <w:color w:val="0000FF"/>
      <w:u w:val="single"/>
    </w:rPr>
  </w:style>
  <w:style w:type="character" w:customStyle="1" w:styleId="sn">
    <w:name w:val="sn"/>
    <w:basedOn w:val="DefaultParagraphFont"/>
    <w:rsid w:val="00DF4DA4"/>
  </w:style>
  <w:style w:type="character" w:customStyle="1" w:styleId="num">
    <w:name w:val="num"/>
    <w:basedOn w:val="DefaultParagraphFont"/>
    <w:rsid w:val="00DF4DA4"/>
  </w:style>
  <w:style w:type="character" w:customStyle="1" w:styleId="t">
    <w:name w:val="t"/>
    <w:basedOn w:val="DefaultParagraphFont"/>
    <w:rsid w:val="00DF4DA4"/>
  </w:style>
  <w:style w:type="character" w:customStyle="1" w:styleId="mwtwi">
    <w:name w:val="mw_t_wi"/>
    <w:basedOn w:val="DefaultParagraphFont"/>
    <w:rsid w:val="00DF4DA4"/>
  </w:style>
  <w:style w:type="paragraph" w:styleId="FootnoteText">
    <w:name w:val="footnote text"/>
    <w:basedOn w:val="Normal"/>
    <w:link w:val="FootnoteTextChar"/>
    <w:uiPriority w:val="99"/>
    <w:unhideWhenUsed/>
    <w:rsid w:val="009979BB"/>
  </w:style>
  <w:style w:type="character" w:customStyle="1" w:styleId="FootnoteTextChar">
    <w:name w:val="Footnote Text Char"/>
    <w:basedOn w:val="DefaultParagraphFont"/>
    <w:link w:val="FootnoteText"/>
    <w:uiPriority w:val="99"/>
    <w:rsid w:val="009979BB"/>
  </w:style>
  <w:style w:type="character" w:styleId="FootnoteReference">
    <w:name w:val="footnote reference"/>
    <w:basedOn w:val="DefaultParagraphFont"/>
    <w:uiPriority w:val="99"/>
    <w:unhideWhenUsed/>
    <w:rsid w:val="009979BB"/>
    <w:rPr>
      <w:vertAlign w:val="superscript"/>
    </w:rPr>
  </w:style>
  <w:style w:type="table" w:styleId="TableGrid">
    <w:name w:val="Table Grid"/>
    <w:basedOn w:val="TableNormal"/>
    <w:uiPriority w:val="39"/>
    <w:rsid w:val="000324B0"/>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Footer">
    <w:name w:val="footer"/>
    <w:basedOn w:val="Normal"/>
    <w:link w:val="FooterChar"/>
    <w:unhideWhenUsed/>
    <w:rsid w:val="00AE6895"/>
    <w:pPr>
      <w:tabs>
        <w:tab w:val="center" w:pos="4680"/>
        <w:tab w:val="right" w:pos="9360"/>
      </w:tabs>
    </w:pPr>
  </w:style>
  <w:style w:type="character" w:customStyle="1" w:styleId="FooterChar">
    <w:name w:val="Footer Char"/>
    <w:basedOn w:val="DefaultParagraphFont"/>
    <w:link w:val="Footer"/>
    <w:uiPriority w:val="99"/>
    <w:rsid w:val="00AE6895"/>
  </w:style>
  <w:style w:type="character" w:styleId="PageNumber">
    <w:name w:val="page number"/>
    <w:basedOn w:val="DefaultParagraphFont"/>
    <w:uiPriority w:val="99"/>
    <w:semiHidden/>
    <w:unhideWhenUsed/>
    <w:rsid w:val="00AE6895"/>
  </w:style>
  <w:style w:type="paragraph" w:styleId="ListParagraph">
    <w:name w:val="List Paragraph"/>
    <w:basedOn w:val="Normal"/>
    <w:uiPriority w:val="34"/>
    <w:qFormat/>
    <w:rsid w:val="00BE54A2"/>
    <w:pPr>
      <w:numPr>
        <w:numId w:val="17"/>
      </w:numPr>
      <w:contextualSpacing/>
    </w:pPr>
    <w:rPr>
      <w:sz w:val="22"/>
    </w:rPr>
  </w:style>
  <w:style w:type="character" w:styleId="Emphasis">
    <w:name w:val="Emphasis"/>
    <w:uiPriority w:val="20"/>
    <w:qFormat/>
    <w:rsid w:val="00BE54A2"/>
    <w:rPr>
      <w:rFonts w:eastAsiaTheme="majorEastAsia" w:cstheme="majorBidi"/>
      <w:b/>
      <w:bCs/>
      <w:color w:val="C45911" w:themeColor="accent2" w:themeShade="BF"/>
      <w:bdr w:val="single" w:sz="18" w:space="0" w:color="E7E6E6" w:themeColor="background2"/>
      <w:shd w:val="clear" w:color="auto" w:fill="E7E6E6" w:themeFill="background2"/>
    </w:rPr>
  </w:style>
  <w:style w:type="paragraph" w:styleId="Caption">
    <w:name w:val="caption"/>
    <w:basedOn w:val="Normal"/>
    <w:next w:val="Normal"/>
    <w:uiPriority w:val="35"/>
    <w:unhideWhenUsed/>
    <w:qFormat/>
    <w:rsid w:val="00BE54A2"/>
    <w:rPr>
      <w:b/>
      <w:bCs/>
      <w:color w:val="C45911" w:themeColor="accent2" w:themeShade="BF"/>
      <w:sz w:val="18"/>
      <w:szCs w:val="18"/>
    </w:rPr>
  </w:style>
  <w:style w:type="paragraph" w:styleId="NoSpacing">
    <w:name w:val="No Spacing"/>
    <w:basedOn w:val="Normal"/>
    <w:link w:val="NoSpacingChar"/>
    <w:uiPriority w:val="1"/>
    <w:qFormat/>
    <w:rsid w:val="00BE54A2"/>
    <w:pPr>
      <w:spacing w:after="0" w:line="240" w:lineRule="auto"/>
    </w:pPr>
  </w:style>
  <w:style w:type="character" w:customStyle="1" w:styleId="NoSpacingChar">
    <w:name w:val="No Spacing Char"/>
    <w:basedOn w:val="DefaultParagraphFont"/>
    <w:link w:val="NoSpacing"/>
    <w:uiPriority w:val="1"/>
    <w:rsid w:val="00250975"/>
    <w:rPr>
      <w:iCs w:val="0"/>
      <w:sz w:val="21"/>
      <w:szCs w:val="21"/>
    </w:rPr>
  </w:style>
  <w:style w:type="paragraph" w:styleId="TOC1">
    <w:name w:val="toc 1"/>
    <w:basedOn w:val="Normal"/>
    <w:next w:val="Normal"/>
    <w:autoRedefine/>
    <w:uiPriority w:val="39"/>
    <w:unhideWhenUsed/>
    <w:rsid w:val="00250975"/>
    <w:pPr>
      <w:spacing w:before="120" w:after="0"/>
    </w:pPr>
    <w:rPr>
      <w:rFonts w:asciiTheme="minorHAnsi" w:hAnsiTheme="minorHAnsi"/>
      <w:b/>
      <w:bCs/>
      <w:iCs w:val="0"/>
      <w:caps/>
      <w:sz w:val="22"/>
      <w:szCs w:val="22"/>
    </w:rPr>
  </w:style>
  <w:style w:type="paragraph" w:styleId="TOC2">
    <w:name w:val="toc 2"/>
    <w:basedOn w:val="Normal"/>
    <w:next w:val="Normal"/>
    <w:autoRedefine/>
    <w:uiPriority w:val="39"/>
    <w:unhideWhenUsed/>
    <w:rsid w:val="00250975"/>
    <w:pPr>
      <w:spacing w:after="0"/>
      <w:ind w:left="280"/>
    </w:pPr>
    <w:rPr>
      <w:rFonts w:asciiTheme="minorHAnsi" w:hAnsiTheme="minorHAnsi"/>
      <w:iCs w:val="0"/>
      <w:smallCaps/>
      <w:sz w:val="22"/>
      <w:szCs w:val="22"/>
    </w:rPr>
  </w:style>
  <w:style w:type="paragraph" w:styleId="TOC3">
    <w:name w:val="toc 3"/>
    <w:basedOn w:val="Normal"/>
    <w:next w:val="Normal"/>
    <w:autoRedefine/>
    <w:uiPriority w:val="39"/>
    <w:unhideWhenUsed/>
    <w:rsid w:val="00250975"/>
    <w:pPr>
      <w:spacing w:after="0"/>
      <w:ind w:left="560"/>
    </w:pPr>
    <w:rPr>
      <w:rFonts w:asciiTheme="minorHAnsi" w:hAnsiTheme="minorHAnsi"/>
      <w:i/>
      <w:sz w:val="22"/>
      <w:szCs w:val="22"/>
    </w:rPr>
  </w:style>
  <w:style w:type="paragraph" w:styleId="TOC4">
    <w:name w:val="toc 4"/>
    <w:basedOn w:val="Normal"/>
    <w:next w:val="Normal"/>
    <w:autoRedefine/>
    <w:uiPriority w:val="39"/>
    <w:unhideWhenUsed/>
    <w:rsid w:val="00250975"/>
    <w:pPr>
      <w:spacing w:after="0"/>
      <w:ind w:left="840"/>
    </w:pPr>
    <w:rPr>
      <w:rFonts w:asciiTheme="minorHAnsi" w:hAnsiTheme="minorHAnsi"/>
      <w:iCs w:val="0"/>
      <w:sz w:val="18"/>
      <w:szCs w:val="18"/>
    </w:rPr>
  </w:style>
  <w:style w:type="paragraph" w:styleId="TOC5">
    <w:name w:val="toc 5"/>
    <w:basedOn w:val="Normal"/>
    <w:next w:val="Normal"/>
    <w:autoRedefine/>
    <w:uiPriority w:val="39"/>
    <w:unhideWhenUsed/>
    <w:rsid w:val="00250975"/>
    <w:pPr>
      <w:spacing w:after="0"/>
      <w:ind w:left="1120"/>
    </w:pPr>
    <w:rPr>
      <w:rFonts w:asciiTheme="minorHAnsi" w:hAnsiTheme="minorHAnsi"/>
      <w:iCs w:val="0"/>
      <w:sz w:val="18"/>
      <w:szCs w:val="18"/>
    </w:rPr>
  </w:style>
  <w:style w:type="paragraph" w:styleId="TOC6">
    <w:name w:val="toc 6"/>
    <w:basedOn w:val="Normal"/>
    <w:next w:val="Normal"/>
    <w:autoRedefine/>
    <w:uiPriority w:val="39"/>
    <w:unhideWhenUsed/>
    <w:rsid w:val="00250975"/>
    <w:pPr>
      <w:spacing w:after="0"/>
      <w:ind w:left="1400"/>
    </w:pPr>
    <w:rPr>
      <w:rFonts w:asciiTheme="minorHAnsi" w:hAnsiTheme="minorHAnsi"/>
      <w:iCs w:val="0"/>
      <w:sz w:val="18"/>
      <w:szCs w:val="18"/>
    </w:rPr>
  </w:style>
  <w:style w:type="paragraph" w:styleId="TOC7">
    <w:name w:val="toc 7"/>
    <w:basedOn w:val="Normal"/>
    <w:next w:val="Normal"/>
    <w:autoRedefine/>
    <w:uiPriority w:val="39"/>
    <w:unhideWhenUsed/>
    <w:rsid w:val="00250975"/>
    <w:pPr>
      <w:spacing w:after="0"/>
      <w:ind w:left="1680"/>
    </w:pPr>
    <w:rPr>
      <w:rFonts w:asciiTheme="minorHAnsi" w:hAnsiTheme="minorHAnsi"/>
      <w:iCs w:val="0"/>
      <w:sz w:val="18"/>
      <w:szCs w:val="18"/>
    </w:rPr>
  </w:style>
  <w:style w:type="paragraph" w:styleId="TOC8">
    <w:name w:val="toc 8"/>
    <w:basedOn w:val="Normal"/>
    <w:next w:val="Normal"/>
    <w:autoRedefine/>
    <w:uiPriority w:val="39"/>
    <w:unhideWhenUsed/>
    <w:rsid w:val="00250975"/>
    <w:pPr>
      <w:spacing w:after="0"/>
      <w:ind w:left="1960"/>
    </w:pPr>
    <w:rPr>
      <w:rFonts w:asciiTheme="minorHAnsi" w:hAnsiTheme="minorHAnsi"/>
      <w:iCs w:val="0"/>
      <w:sz w:val="18"/>
      <w:szCs w:val="18"/>
    </w:rPr>
  </w:style>
  <w:style w:type="paragraph" w:styleId="TOC9">
    <w:name w:val="toc 9"/>
    <w:basedOn w:val="Normal"/>
    <w:next w:val="Normal"/>
    <w:autoRedefine/>
    <w:uiPriority w:val="39"/>
    <w:unhideWhenUsed/>
    <w:rsid w:val="00250975"/>
    <w:pPr>
      <w:spacing w:after="0"/>
      <w:ind w:left="2240"/>
    </w:pPr>
    <w:rPr>
      <w:rFonts w:asciiTheme="minorHAnsi" w:hAnsiTheme="minorHAnsi"/>
      <w:iCs w:val="0"/>
      <w:sz w:val="18"/>
      <w:szCs w:val="18"/>
    </w:rPr>
  </w:style>
  <w:style w:type="character" w:customStyle="1" w:styleId="Heading1Char">
    <w:name w:val="Heading 1 Char"/>
    <w:basedOn w:val="DefaultParagraphFont"/>
    <w:link w:val="Heading1"/>
    <w:uiPriority w:val="9"/>
    <w:rsid w:val="00BE54A2"/>
    <w:rPr>
      <w:rFonts w:asciiTheme="majorHAnsi" w:hAnsiTheme="majorHAnsi"/>
      <w:iCs w:val="0"/>
      <w:color w:val="FFFFFF"/>
      <w:sz w:val="28"/>
      <w:szCs w:val="38"/>
      <w:shd w:val="clear" w:color="auto" w:fill="4472C4" w:themeFill="accent1"/>
    </w:rPr>
  </w:style>
  <w:style w:type="character" w:customStyle="1" w:styleId="Heading2Char">
    <w:name w:val="Heading 2 Char"/>
    <w:basedOn w:val="DefaultParagraphFont"/>
    <w:link w:val="Heading2"/>
    <w:uiPriority w:val="9"/>
    <w:rsid w:val="00BE54A2"/>
    <w:rPr>
      <w:rFonts w:asciiTheme="majorHAnsi" w:eastAsiaTheme="majorEastAsia" w:hAnsiTheme="majorHAnsi" w:cstheme="majorBidi"/>
      <w:b/>
      <w:bCs/>
      <w:iCs w:val="0"/>
      <w:outline/>
      <w:color w:val="4472C4" w:themeColor="accent1"/>
      <w:sz w:val="34"/>
      <w:szCs w:val="34"/>
      <w14:textOutline w14:w="9525" w14:cap="flat" w14:cmpd="sng" w14:algn="ctr">
        <w14:solidFill>
          <w14:schemeClr w14:val="accent1">
            <w14:lumMod w14:val="75000"/>
          </w14:schemeClr>
        </w14:solidFill>
        <w14:prstDash w14:val="solid"/>
        <w14:round/>
      </w14:textOutline>
      <w14:textFill>
        <w14:noFill/>
      </w14:textFill>
    </w:rPr>
  </w:style>
  <w:style w:type="character" w:customStyle="1" w:styleId="Heading3Char">
    <w:name w:val="Heading 3 Char"/>
    <w:basedOn w:val="DefaultParagraphFont"/>
    <w:link w:val="Heading3"/>
    <w:uiPriority w:val="9"/>
    <w:rsid w:val="00BE54A2"/>
    <w:rPr>
      <w:rFonts w:asciiTheme="majorHAnsi" w:eastAsiaTheme="majorEastAsia" w:hAnsiTheme="majorHAnsi" w:cstheme="majorBidi"/>
      <w:b/>
      <w:bCs/>
      <w:iCs w:val="0"/>
      <w:smallCaps/>
      <w:color w:val="C45911" w:themeColor="accent2" w:themeShade="BF"/>
      <w:spacing w:val="24"/>
      <w:sz w:val="28"/>
    </w:rPr>
  </w:style>
  <w:style w:type="character" w:customStyle="1" w:styleId="Heading4Char">
    <w:name w:val="Heading 4 Char"/>
    <w:basedOn w:val="DefaultParagraphFont"/>
    <w:link w:val="Heading4"/>
    <w:uiPriority w:val="9"/>
    <w:rsid w:val="00BE54A2"/>
    <w:rPr>
      <w:rFonts w:asciiTheme="majorHAnsi" w:eastAsiaTheme="majorEastAsia" w:hAnsiTheme="majorHAnsi" w:cstheme="majorBidi"/>
      <w:b/>
      <w:bCs/>
      <w:iCs w:val="0"/>
      <w:color w:val="2F5496" w:themeColor="accent1" w:themeShade="BF"/>
      <w:sz w:val="24"/>
    </w:rPr>
  </w:style>
  <w:style w:type="character" w:customStyle="1" w:styleId="Heading5Char">
    <w:name w:val="Heading 5 Char"/>
    <w:basedOn w:val="DefaultParagraphFont"/>
    <w:link w:val="Heading5"/>
    <w:uiPriority w:val="9"/>
    <w:semiHidden/>
    <w:rsid w:val="00BE54A2"/>
    <w:rPr>
      <w:rFonts w:asciiTheme="majorHAnsi" w:eastAsiaTheme="majorEastAsia" w:hAnsiTheme="majorHAnsi" w:cstheme="majorBidi"/>
      <w:bCs/>
      <w:iCs w:val="0"/>
      <w:caps/>
      <w:color w:val="C45911" w:themeColor="accent2" w:themeShade="BF"/>
    </w:rPr>
  </w:style>
  <w:style w:type="character" w:customStyle="1" w:styleId="Heading6Char">
    <w:name w:val="Heading 6 Char"/>
    <w:basedOn w:val="DefaultParagraphFont"/>
    <w:link w:val="Heading6"/>
    <w:uiPriority w:val="9"/>
    <w:semiHidden/>
    <w:rsid w:val="00BE54A2"/>
    <w:rPr>
      <w:rFonts w:asciiTheme="majorHAnsi" w:eastAsiaTheme="majorEastAsia" w:hAnsiTheme="majorHAnsi" w:cstheme="majorBidi"/>
      <w:iCs w:val="0"/>
      <w:color w:val="2F5496" w:themeColor="accent1" w:themeShade="BF"/>
    </w:rPr>
  </w:style>
  <w:style w:type="character" w:customStyle="1" w:styleId="Heading7Char">
    <w:name w:val="Heading 7 Char"/>
    <w:basedOn w:val="DefaultParagraphFont"/>
    <w:link w:val="Heading7"/>
    <w:uiPriority w:val="9"/>
    <w:semiHidden/>
    <w:rsid w:val="00BE54A2"/>
    <w:rPr>
      <w:rFonts w:asciiTheme="majorHAnsi" w:eastAsiaTheme="majorEastAsia" w:hAnsiTheme="majorHAnsi" w:cstheme="majorBidi"/>
      <w:iCs w:val="0"/>
      <w:color w:val="C45911" w:themeColor="accent2" w:themeShade="BF"/>
    </w:rPr>
  </w:style>
  <w:style w:type="character" w:customStyle="1" w:styleId="Heading8Char">
    <w:name w:val="Heading 8 Char"/>
    <w:basedOn w:val="DefaultParagraphFont"/>
    <w:link w:val="Heading8"/>
    <w:uiPriority w:val="9"/>
    <w:semiHidden/>
    <w:rsid w:val="00BE54A2"/>
    <w:rPr>
      <w:rFonts w:asciiTheme="majorHAnsi" w:eastAsiaTheme="majorEastAsia" w:hAnsiTheme="majorHAnsi" w:cstheme="majorBidi"/>
      <w:iCs w:val="0"/>
      <w:color w:val="4472C4" w:themeColor="accent1"/>
    </w:rPr>
  </w:style>
  <w:style w:type="character" w:customStyle="1" w:styleId="Heading9Char">
    <w:name w:val="Heading 9 Char"/>
    <w:basedOn w:val="DefaultParagraphFont"/>
    <w:link w:val="Heading9"/>
    <w:uiPriority w:val="9"/>
    <w:semiHidden/>
    <w:rsid w:val="00BE54A2"/>
    <w:rPr>
      <w:rFonts w:asciiTheme="majorHAnsi" w:eastAsiaTheme="majorEastAsia" w:hAnsiTheme="majorHAnsi" w:cstheme="majorBidi"/>
      <w:iCs w:val="0"/>
      <w:smallCaps/>
      <w:color w:val="ED7D31" w:themeColor="accent2"/>
      <w:sz w:val="20"/>
      <w:szCs w:val="21"/>
    </w:rPr>
  </w:style>
  <w:style w:type="paragraph" w:styleId="Title">
    <w:name w:val="Title"/>
    <w:basedOn w:val="Normal"/>
    <w:next w:val="Normal"/>
    <w:link w:val="TitleChar"/>
    <w:qFormat/>
    <w:rsid w:val="00BE54A2"/>
    <w:pPr>
      <w:shd w:val="clear" w:color="auto" w:fill="FFFFFF" w:themeFill="background1"/>
      <w:spacing w:after="120" w:line="240" w:lineRule="auto"/>
    </w:pPr>
    <w:rPr>
      <w:rFonts w:eastAsiaTheme="majorEastAsia" w:cstheme="majorBidi"/>
      <w:b/>
      <w:color w:val="FFFFFF" w:themeColor="background1"/>
      <w:spacing w:val="10"/>
      <w:sz w:val="72"/>
      <w:szCs w:val="64"/>
      <w14:textOutline w14:w="13335" w14:cap="flat" w14:cmpd="sng" w14:algn="ctr">
        <w14:solidFill>
          <w14:schemeClr w14:val="accent1">
            <w14:lumMod w14:val="50000"/>
          </w14:schemeClr>
        </w14:solidFill>
        <w14:prstDash w14:val="solid"/>
        <w14:round/>
      </w14:textOutline>
    </w:rPr>
  </w:style>
  <w:style w:type="character" w:customStyle="1" w:styleId="TitleChar">
    <w:name w:val="Title Char"/>
    <w:basedOn w:val="DefaultParagraphFont"/>
    <w:link w:val="Title"/>
    <w:uiPriority w:val="10"/>
    <w:rsid w:val="00BE54A2"/>
    <w:rPr>
      <w:rFonts w:asciiTheme="majorHAnsi" w:eastAsiaTheme="majorEastAsia" w:hAnsiTheme="majorHAnsi" w:cstheme="majorBidi"/>
      <w:b/>
      <w:iCs w:val="0"/>
      <w:color w:val="FFFFFF" w:themeColor="background1"/>
      <w:spacing w:val="10"/>
      <w:sz w:val="72"/>
      <w:szCs w:val="64"/>
      <w:shd w:val="clear" w:color="auto" w:fill="FFFFFF" w:themeFill="background1"/>
      <w14:textOutline w14:w="13335" w14:cap="flat" w14:cmpd="sng" w14:algn="ctr">
        <w14:solidFill>
          <w14:schemeClr w14:val="accent1">
            <w14:lumMod w14:val="50000"/>
          </w14:schemeClr>
        </w14:solidFill>
        <w14:prstDash w14:val="solid"/>
        <w14:round/>
      </w14:textOutline>
    </w:rPr>
  </w:style>
  <w:style w:type="paragraph" w:styleId="Subtitle">
    <w:name w:val="Subtitle"/>
    <w:basedOn w:val="Normal"/>
    <w:next w:val="Normal"/>
    <w:link w:val="SubtitleChar"/>
    <w:uiPriority w:val="11"/>
    <w:qFormat/>
    <w:rsid w:val="00BE54A2"/>
    <w:pPr>
      <w:spacing w:before="200" w:after="360" w:line="240" w:lineRule="auto"/>
    </w:pPr>
    <w:rPr>
      <w:rFonts w:eastAsiaTheme="majorEastAsia" w:cstheme="majorBidi"/>
      <w:color w:val="44546A" w:themeColor="text2"/>
      <w:spacing w:val="20"/>
      <w:sz w:val="24"/>
      <w:szCs w:val="24"/>
    </w:rPr>
  </w:style>
  <w:style w:type="character" w:customStyle="1" w:styleId="SubtitleChar">
    <w:name w:val="Subtitle Char"/>
    <w:basedOn w:val="DefaultParagraphFont"/>
    <w:link w:val="Subtitle"/>
    <w:uiPriority w:val="11"/>
    <w:rsid w:val="00BE54A2"/>
    <w:rPr>
      <w:rFonts w:asciiTheme="majorHAnsi" w:eastAsiaTheme="majorEastAsia" w:hAnsiTheme="majorHAnsi" w:cstheme="majorBidi"/>
      <w:iCs w:val="0"/>
      <w:color w:val="44546A" w:themeColor="text2"/>
      <w:spacing w:val="20"/>
      <w:sz w:val="24"/>
      <w:szCs w:val="24"/>
    </w:rPr>
  </w:style>
  <w:style w:type="paragraph" w:styleId="Quote">
    <w:name w:val="Quote"/>
    <w:basedOn w:val="Normal"/>
    <w:next w:val="Normal"/>
    <w:link w:val="QuoteChar"/>
    <w:uiPriority w:val="29"/>
    <w:qFormat/>
    <w:rsid w:val="00BE54A2"/>
    <w:rPr>
      <w:b/>
      <w:i/>
      <w:color w:val="ED7D31" w:themeColor="accent2"/>
      <w:sz w:val="24"/>
    </w:rPr>
  </w:style>
  <w:style w:type="character" w:customStyle="1" w:styleId="QuoteChar">
    <w:name w:val="Quote Char"/>
    <w:basedOn w:val="DefaultParagraphFont"/>
    <w:link w:val="Quote"/>
    <w:uiPriority w:val="29"/>
    <w:rsid w:val="00BE54A2"/>
    <w:rPr>
      <w:b/>
      <w:i/>
      <w:iCs w:val="0"/>
      <w:color w:val="ED7D31" w:themeColor="accent2"/>
      <w:sz w:val="24"/>
      <w:szCs w:val="21"/>
    </w:rPr>
  </w:style>
  <w:style w:type="paragraph" w:styleId="IntenseQuote">
    <w:name w:val="Intense Quote"/>
    <w:basedOn w:val="Normal"/>
    <w:next w:val="Normal"/>
    <w:link w:val="IntenseQuoteChar"/>
    <w:uiPriority w:val="30"/>
    <w:qFormat/>
    <w:rsid w:val="00BE54A2"/>
    <w:pPr>
      <w:pBdr>
        <w:top w:val="dotted" w:sz="8" w:space="10" w:color="ED7D31" w:themeColor="accent2"/>
        <w:bottom w:val="dotted" w:sz="8" w:space="10" w:color="ED7D31" w:themeColor="accent2"/>
      </w:pBdr>
      <w:spacing w:line="300" w:lineRule="auto"/>
      <w:ind w:left="2160" w:right="2160"/>
      <w:jc w:val="center"/>
    </w:pPr>
    <w:rPr>
      <w:rFonts w:eastAsiaTheme="majorEastAsia" w:cstheme="majorBidi"/>
      <w:b/>
      <w:bCs/>
      <w:i/>
      <w:color w:val="ED7D31" w:themeColor="accent2"/>
      <w:sz w:val="20"/>
      <w:szCs w:val="20"/>
    </w:rPr>
  </w:style>
  <w:style w:type="character" w:customStyle="1" w:styleId="IntenseQuoteChar">
    <w:name w:val="Intense Quote Char"/>
    <w:basedOn w:val="DefaultParagraphFont"/>
    <w:link w:val="IntenseQuote"/>
    <w:uiPriority w:val="30"/>
    <w:rsid w:val="00BE54A2"/>
    <w:rPr>
      <w:rFonts w:asciiTheme="majorHAnsi" w:eastAsiaTheme="majorEastAsia" w:hAnsiTheme="majorHAnsi" w:cstheme="majorBidi"/>
      <w:b/>
      <w:bCs/>
      <w:i/>
      <w:iCs w:val="0"/>
      <w:color w:val="ED7D31" w:themeColor="accent2"/>
      <w:sz w:val="20"/>
      <w:szCs w:val="20"/>
    </w:rPr>
  </w:style>
  <w:style w:type="character" w:styleId="SubtleEmphasis">
    <w:name w:val="Subtle Emphasis"/>
    <w:uiPriority w:val="19"/>
    <w:qFormat/>
    <w:rsid w:val="00BE54A2"/>
    <w:rPr>
      <w:rFonts w:asciiTheme="majorHAnsi" w:eastAsiaTheme="majorEastAsia" w:hAnsiTheme="majorHAnsi" w:cstheme="majorBidi"/>
      <w:b/>
      <w:i/>
      <w:color w:val="4472C4" w:themeColor="accent1"/>
    </w:rPr>
  </w:style>
  <w:style w:type="character" w:styleId="IntenseEmphasis">
    <w:name w:val="Intense Emphasis"/>
    <w:uiPriority w:val="21"/>
    <w:qFormat/>
    <w:rsid w:val="00BE54A2"/>
    <w:rPr>
      <w:rFonts w:asciiTheme="majorHAnsi" w:eastAsiaTheme="majorEastAsia" w:hAnsiTheme="majorHAnsi" w:cstheme="majorBidi"/>
      <w:b/>
      <w:bCs/>
      <w:i/>
      <w:iCs w:val="0"/>
      <w:dstrike w:val="0"/>
      <w:color w:val="FFFFFF" w:themeColor="background1"/>
      <w:bdr w:val="single" w:sz="18" w:space="0" w:color="ED7D31" w:themeColor="accent2"/>
      <w:shd w:val="clear" w:color="auto" w:fill="ED7D31" w:themeFill="accent2"/>
      <w:vertAlign w:val="baseline"/>
    </w:rPr>
  </w:style>
  <w:style w:type="character" w:styleId="SubtleReference">
    <w:name w:val="Subtle Reference"/>
    <w:uiPriority w:val="31"/>
    <w:qFormat/>
    <w:rsid w:val="00BE54A2"/>
    <w:rPr>
      <w:i/>
      <w:iCs w:val="0"/>
      <w:smallCaps/>
      <w:color w:val="ED7D31" w:themeColor="accent2"/>
      <w:u w:color="ED7D31" w:themeColor="accent2"/>
    </w:rPr>
  </w:style>
  <w:style w:type="character" w:styleId="IntenseReference">
    <w:name w:val="Intense Reference"/>
    <w:uiPriority w:val="32"/>
    <w:qFormat/>
    <w:rsid w:val="00BE54A2"/>
    <w:rPr>
      <w:b/>
      <w:bCs/>
      <w:i/>
      <w:iCs w:val="0"/>
      <w:smallCaps/>
      <w:color w:val="ED7D31" w:themeColor="accent2"/>
      <w:u w:color="ED7D31" w:themeColor="accent2"/>
    </w:rPr>
  </w:style>
  <w:style w:type="character" w:styleId="BookTitle">
    <w:name w:val="Book Title"/>
    <w:uiPriority w:val="33"/>
    <w:qFormat/>
    <w:rsid w:val="00BE54A2"/>
    <w:rPr>
      <w:rFonts w:asciiTheme="majorHAnsi" w:eastAsiaTheme="majorEastAsia" w:hAnsiTheme="majorHAnsi" w:cstheme="majorBidi"/>
      <w:b/>
      <w:bCs/>
      <w:smallCaps/>
      <w:color w:val="ED7D31" w:themeColor="accent2"/>
      <w:u w:val="single"/>
    </w:rPr>
  </w:style>
  <w:style w:type="paragraph" w:styleId="TOCHeading">
    <w:name w:val="TOC Heading"/>
    <w:basedOn w:val="Heading1"/>
    <w:next w:val="Normal"/>
    <w:uiPriority w:val="39"/>
    <w:semiHidden/>
    <w:unhideWhenUsed/>
    <w:qFormat/>
    <w:rsid w:val="00BE54A2"/>
    <w:pPr>
      <w:outlineLvl w:val="9"/>
    </w:pPr>
  </w:style>
  <w:style w:type="paragraph" w:styleId="Header">
    <w:name w:val="header"/>
    <w:basedOn w:val="Normal"/>
    <w:link w:val="HeaderChar"/>
    <w:uiPriority w:val="99"/>
    <w:unhideWhenUsed/>
    <w:rsid w:val="00834E2F"/>
    <w:pPr>
      <w:tabs>
        <w:tab w:val="center" w:pos="4680"/>
        <w:tab w:val="right" w:pos="9360"/>
      </w:tabs>
      <w:spacing w:after="0" w:line="240" w:lineRule="auto"/>
    </w:pPr>
  </w:style>
  <w:style w:type="character" w:customStyle="1" w:styleId="HeaderChar">
    <w:name w:val="Header Char"/>
    <w:basedOn w:val="DefaultParagraphFont"/>
    <w:link w:val="Header"/>
    <w:uiPriority w:val="99"/>
    <w:rsid w:val="00834E2F"/>
  </w:style>
  <w:style w:type="paragraph" w:customStyle="1" w:styleId="Default">
    <w:name w:val="Default"/>
    <w:rsid w:val="00064B14"/>
    <w:pPr>
      <w:autoSpaceDE w:val="0"/>
      <w:autoSpaceDN w:val="0"/>
      <w:adjustRightInd w:val="0"/>
      <w:spacing w:after="0" w:line="240" w:lineRule="auto"/>
    </w:pPr>
    <w:rPr>
      <w:rFonts w:ascii="Arial" w:eastAsia="Times New Roman" w:hAnsi="Arial" w:cs="Arial"/>
      <w:iCs w:val="0"/>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0112130">
      <w:bodyDiv w:val="1"/>
      <w:marLeft w:val="0"/>
      <w:marRight w:val="0"/>
      <w:marTop w:val="0"/>
      <w:marBottom w:val="0"/>
      <w:divBdr>
        <w:top w:val="none" w:sz="0" w:space="0" w:color="auto"/>
        <w:left w:val="none" w:sz="0" w:space="0" w:color="auto"/>
        <w:bottom w:val="none" w:sz="0" w:space="0" w:color="auto"/>
        <w:right w:val="none" w:sz="0" w:space="0" w:color="auto"/>
      </w:divBdr>
    </w:div>
    <w:div w:id="166142549">
      <w:bodyDiv w:val="1"/>
      <w:marLeft w:val="0"/>
      <w:marRight w:val="0"/>
      <w:marTop w:val="0"/>
      <w:marBottom w:val="0"/>
      <w:divBdr>
        <w:top w:val="none" w:sz="0" w:space="0" w:color="auto"/>
        <w:left w:val="none" w:sz="0" w:space="0" w:color="auto"/>
        <w:bottom w:val="none" w:sz="0" w:space="0" w:color="auto"/>
        <w:right w:val="none" w:sz="0" w:space="0" w:color="auto"/>
      </w:divBdr>
    </w:div>
    <w:div w:id="351537020">
      <w:bodyDiv w:val="1"/>
      <w:marLeft w:val="0"/>
      <w:marRight w:val="0"/>
      <w:marTop w:val="0"/>
      <w:marBottom w:val="0"/>
      <w:divBdr>
        <w:top w:val="none" w:sz="0" w:space="0" w:color="auto"/>
        <w:left w:val="none" w:sz="0" w:space="0" w:color="auto"/>
        <w:bottom w:val="none" w:sz="0" w:space="0" w:color="auto"/>
        <w:right w:val="none" w:sz="0" w:space="0" w:color="auto"/>
      </w:divBdr>
    </w:div>
    <w:div w:id="417559686">
      <w:bodyDiv w:val="1"/>
      <w:marLeft w:val="0"/>
      <w:marRight w:val="0"/>
      <w:marTop w:val="0"/>
      <w:marBottom w:val="0"/>
      <w:divBdr>
        <w:top w:val="none" w:sz="0" w:space="0" w:color="auto"/>
        <w:left w:val="none" w:sz="0" w:space="0" w:color="auto"/>
        <w:bottom w:val="none" w:sz="0" w:space="0" w:color="auto"/>
        <w:right w:val="none" w:sz="0" w:space="0" w:color="auto"/>
      </w:divBdr>
      <w:divsChild>
        <w:div w:id="556933383">
          <w:marLeft w:val="0"/>
          <w:marRight w:val="0"/>
          <w:marTop w:val="0"/>
          <w:marBottom w:val="270"/>
          <w:divBdr>
            <w:top w:val="none" w:sz="0" w:space="0" w:color="auto"/>
            <w:left w:val="none" w:sz="0" w:space="0" w:color="auto"/>
            <w:bottom w:val="none" w:sz="0" w:space="0" w:color="auto"/>
            <w:right w:val="none" w:sz="0" w:space="0" w:color="auto"/>
          </w:divBdr>
          <w:divsChild>
            <w:div w:id="40402274">
              <w:marLeft w:val="0"/>
              <w:marRight w:val="0"/>
              <w:marTop w:val="0"/>
              <w:marBottom w:val="0"/>
              <w:divBdr>
                <w:top w:val="none" w:sz="0" w:space="0" w:color="auto"/>
                <w:left w:val="none" w:sz="0" w:space="0" w:color="auto"/>
                <w:bottom w:val="none" w:sz="0" w:space="0" w:color="auto"/>
                <w:right w:val="none" w:sz="0" w:space="0" w:color="auto"/>
              </w:divBdr>
            </w:div>
            <w:div w:id="1405956298">
              <w:marLeft w:val="0"/>
              <w:marRight w:val="0"/>
              <w:marTop w:val="0"/>
              <w:marBottom w:val="0"/>
              <w:divBdr>
                <w:top w:val="none" w:sz="0" w:space="0" w:color="auto"/>
                <w:left w:val="none" w:sz="0" w:space="0" w:color="auto"/>
                <w:bottom w:val="none" w:sz="0" w:space="0" w:color="auto"/>
                <w:right w:val="none" w:sz="0" w:space="0" w:color="auto"/>
              </w:divBdr>
            </w:div>
            <w:div w:id="1314068502">
              <w:marLeft w:val="0"/>
              <w:marRight w:val="0"/>
              <w:marTop w:val="0"/>
              <w:marBottom w:val="0"/>
              <w:divBdr>
                <w:top w:val="none" w:sz="0" w:space="0" w:color="auto"/>
                <w:left w:val="none" w:sz="0" w:space="0" w:color="auto"/>
                <w:bottom w:val="none" w:sz="0" w:space="0" w:color="auto"/>
                <w:right w:val="none" w:sz="0" w:space="0" w:color="auto"/>
              </w:divBdr>
            </w:div>
          </w:divsChild>
        </w:div>
        <w:div w:id="355468923">
          <w:marLeft w:val="0"/>
          <w:marRight w:val="0"/>
          <w:marTop w:val="0"/>
          <w:marBottom w:val="270"/>
          <w:divBdr>
            <w:top w:val="none" w:sz="0" w:space="0" w:color="auto"/>
            <w:left w:val="none" w:sz="0" w:space="0" w:color="auto"/>
            <w:bottom w:val="none" w:sz="0" w:space="0" w:color="auto"/>
            <w:right w:val="none" w:sz="0" w:space="0" w:color="auto"/>
          </w:divBdr>
          <w:divsChild>
            <w:div w:id="438910101">
              <w:marLeft w:val="0"/>
              <w:marRight w:val="0"/>
              <w:marTop w:val="0"/>
              <w:marBottom w:val="0"/>
              <w:divBdr>
                <w:top w:val="none" w:sz="0" w:space="0" w:color="auto"/>
                <w:left w:val="none" w:sz="0" w:space="0" w:color="auto"/>
                <w:bottom w:val="none" w:sz="0" w:space="0" w:color="auto"/>
                <w:right w:val="none" w:sz="0" w:space="0" w:color="auto"/>
              </w:divBdr>
            </w:div>
            <w:div w:id="762993856">
              <w:marLeft w:val="0"/>
              <w:marRight w:val="0"/>
              <w:marTop w:val="0"/>
              <w:marBottom w:val="0"/>
              <w:divBdr>
                <w:top w:val="none" w:sz="0" w:space="0" w:color="auto"/>
                <w:left w:val="none" w:sz="0" w:space="0" w:color="auto"/>
                <w:bottom w:val="none" w:sz="0" w:space="0" w:color="auto"/>
                <w:right w:val="none" w:sz="0" w:space="0" w:color="auto"/>
              </w:divBdr>
            </w:div>
            <w:div w:id="1335258485">
              <w:marLeft w:val="0"/>
              <w:marRight w:val="0"/>
              <w:marTop w:val="0"/>
              <w:marBottom w:val="0"/>
              <w:divBdr>
                <w:top w:val="none" w:sz="0" w:space="0" w:color="auto"/>
                <w:left w:val="none" w:sz="0" w:space="0" w:color="auto"/>
                <w:bottom w:val="none" w:sz="0" w:space="0" w:color="auto"/>
                <w:right w:val="none" w:sz="0" w:space="0" w:color="auto"/>
              </w:divBdr>
            </w:div>
            <w:div w:id="1139759835">
              <w:marLeft w:val="0"/>
              <w:marRight w:val="0"/>
              <w:marTop w:val="0"/>
              <w:marBottom w:val="0"/>
              <w:divBdr>
                <w:top w:val="none" w:sz="0" w:space="0" w:color="auto"/>
                <w:left w:val="none" w:sz="0" w:space="0" w:color="auto"/>
                <w:bottom w:val="none" w:sz="0" w:space="0" w:color="auto"/>
                <w:right w:val="none" w:sz="0" w:space="0" w:color="auto"/>
              </w:divBdr>
            </w:div>
          </w:divsChild>
        </w:div>
        <w:div w:id="978463339">
          <w:marLeft w:val="0"/>
          <w:marRight w:val="0"/>
          <w:marTop w:val="0"/>
          <w:marBottom w:val="270"/>
          <w:divBdr>
            <w:top w:val="none" w:sz="0" w:space="0" w:color="auto"/>
            <w:left w:val="none" w:sz="0" w:space="0" w:color="auto"/>
            <w:bottom w:val="none" w:sz="0" w:space="0" w:color="auto"/>
            <w:right w:val="none" w:sz="0" w:space="0" w:color="auto"/>
          </w:divBdr>
          <w:divsChild>
            <w:div w:id="751119725">
              <w:marLeft w:val="0"/>
              <w:marRight w:val="0"/>
              <w:marTop w:val="0"/>
              <w:marBottom w:val="0"/>
              <w:divBdr>
                <w:top w:val="none" w:sz="0" w:space="0" w:color="auto"/>
                <w:left w:val="none" w:sz="0" w:space="0" w:color="auto"/>
                <w:bottom w:val="none" w:sz="0" w:space="0" w:color="auto"/>
                <w:right w:val="none" w:sz="0" w:space="0" w:color="auto"/>
              </w:divBdr>
            </w:div>
          </w:divsChild>
        </w:div>
        <w:div w:id="379284365">
          <w:marLeft w:val="0"/>
          <w:marRight w:val="0"/>
          <w:marTop w:val="0"/>
          <w:marBottom w:val="270"/>
          <w:divBdr>
            <w:top w:val="none" w:sz="0" w:space="0" w:color="auto"/>
            <w:left w:val="none" w:sz="0" w:space="0" w:color="auto"/>
            <w:bottom w:val="none" w:sz="0" w:space="0" w:color="auto"/>
            <w:right w:val="none" w:sz="0" w:space="0" w:color="auto"/>
          </w:divBdr>
          <w:divsChild>
            <w:div w:id="21244192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85490775">
      <w:bodyDiv w:val="1"/>
      <w:marLeft w:val="0"/>
      <w:marRight w:val="0"/>
      <w:marTop w:val="0"/>
      <w:marBottom w:val="0"/>
      <w:divBdr>
        <w:top w:val="none" w:sz="0" w:space="0" w:color="auto"/>
        <w:left w:val="none" w:sz="0" w:space="0" w:color="auto"/>
        <w:bottom w:val="none" w:sz="0" w:space="0" w:color="auto"/>
        <w:right w:val="none" w:sz="0" w:space="0" w:color="auto"/>
      </w:divBdr>
    </w:div>
    <w:div w:id="1155418813">
      <w:bodyDiv w:val="1"/>
      <w:marLeft w:val="0"/>
      <w:marRight w:val="0"/>
      <w:marTop w:val="0"/>
      <w:marBottom w:val="0"/>
      <w:divBdr>
        <w:top w:val="none" w:sz="0" w:space="0" w:color="auto"/>
        <w:left w:val="none" w:sz="0" w:space="0" w:color="auto"/>
        <w:bottom w:val="none" w:sz="0" w:space="0" w:color="auto"/>
        <w:right w:val="none" w:sz="0" w:space="0" w:color="auto"/>
      </w:divBdr>
    </w:div>
    <w:div w:id="1433354887">
      <w:bodyDiv w:val="1"/>
      <w:marLeft w:val="0"/>
      <w:marRight w:val="0"/>
      <w:marTop w:val="0"/>
      <w:marBottom w:val="0"/>
      <w:divBdr>
        <w:top w:val="none" w:sz="0" w:space="0" w:color="auto"/>
        <w:left w:val="none" w:sz="0" w:space="0" w:color="auto"/>
        <w:bottom w:val="none" w:sz="0" w:space="0" w:color="auto"/>
        <w:right w:val="none" w:sz="0" w:space="0" w:color="auto"/>
      </w:divBdr>
    </w:div>
    <w:div w:id="1502575865">
      <w:bodyDiv w:val="1"/>
      <w:marLeft w:val="0"/>
      <w:marRight w:val="0"/>
      <w:marTop w:val="0"/>
      <w:marBottom w:val="0"/>
      <w:divBdr>
        <w:top w:val="none" w:sz="0" w:space="0" w:color="auto"/>
        <w:left w:val="none" w:sz="0" w:space="0" w:color="auto"/>
        <w:bottom w:val="none" w:sz="0" w:space="0" w:color="auto"/>
        <w:right w:val="none" w:sz="0" w:space="0" w:color="auto"/>
      </w:divBdr>
    </w:div>
    <w:div w:id="1587880276">
      <w:bodyDiv w:val="1"/>
      <w:marLeft w:val="0"/>
      <w:marRight w:val="0"/>
      <w:marTop w:val="0"/>
      <w:marBottom w:val="0"/>
      <w:divBdr>
        <w:top w:val="none" w:sz="0" w:space="0" w:color="auto"/>
        <w:left w:val="none" w:sz="0" w:space="0" w:color="auto"/>
        <w:bottom w:val="none" w:sz="0" w:space="0" w:color="auto"/>
        <w:right w:val="none" w:sz="0" w:space="0" w:color="auto"/>
      </w:divBdr>
      <w:divsChild>
        <w:div w:id="965311967">
          <w:marLeft w:val="0"/>
          <w:marRight w:val="0"/>
          <w:marTop w:val="0"/>
          <w:marBottom w:val="0"/>
          <w:divBdr>
            <w:top w:val="none" w:sz="0" w:space="0" w:color="auto"/>
            <w:left w:val="none" w:sz="0" w:space="0" w:color="auto"/>
            <w:bottom w:val="none" w:sz="0" w:space="0" w:color="auto"/>
            <w:right w:val="none" w:sz="0" w:space="0" w:color="auto"/>
          </w:divBdr>
          <w:divsChild>
            <w:div w:id="570118982">
              <w:marLeft w:val="0"/>
              <w:marRight w:val="0"/>
              <w:marTop w:val="0"/>
              <w:marBottom w:val="0"/>
              <w:divBdr>
                <w:top w:val="none" w:sz="0" w:space="0" w:color="auto"/>
                <w:left w:val="none" w:sz="0" w:space="0" w:color="auto"/>
                <w:bottom w:val="none" w:sz="0" w:space="0" w:color="auto"/>
                <w:right w:val="none" w:sz="0" w:space="0" w:color="auto"/>
              </w:divBdr>
              <w:divsChild>
                <w:div w:id="365570745">
                  <w:marLeft w:val="0"/>
                  <w:marRight w:val="0"/>
                  <w:marTop w:val="0"/>
                  <w:marBottom w:val="0"/>
                  <w:divBdr>
                    <w:top w:val="none" w:sz="0" w:space="0" w:color="auto"/>
                    <w:left w:val="none" w:sz="0" w:space="0" w:color="auto"/>
                    <w:bottom w:val="none" w:sz="0" w:space="0" w:color="auto"/>
                    <w:right w:val="none" w:sz="0" w:space="0" w:color="auto"/>
                  </w:divBdr>
                </w:div>
                <w:div w:id="521689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96883002">
          <w:marLeft w:val="0"/>
          <w:marRight w:val="0"/>
          <w:marTop w:val="0"/>
          <w:marBottom w:val="0"/>
          <w:divBdr>
            <w:top w:val="none" w:sz="0" w:space="0" w:color="auto"/>
            <w:left w:val="none" w:sz="0" w:space="0" w:color="auto"/>
            <w:bottom w:val="none" w:sz="0" w:space="0" w:color="auto"/>
            <w:right w:val="none" w:sz="0" w:space="0" w:color="auto"/>
          </w:divBdr>
          <w:divsChild>
            <w:div w:id="308746987">
              <w:marLeft w:val="0"/>
              <w:marRight w:val="0"/>
              <w:marTop w:val="0"/>
              <w:marBottom w:val="0"/>
              <w:divBdr>
                <w:top w:val="none" w:sz="0" w:space="0" w:color="auto"/>
                <w:left w:val="none" w:sz="0" w:space="0" w:color="auto"/>
                <w:bottom w:val="none" w:sz="0" w:space="0" w:color="auto"/>
                <w:right w:val="none" w:sz="0" w:space="0" w:color="auto"/>
              </w:divBdr>
              <w:divsChild>
                <w:div w:id="1960719052">
                  <w:marLeft w:val="0"/>
                  <w:marRight w:val="0"/>
                  <w:marTop w:val="0"/>
                  <w:marBottom w:val="0"/>
                  <w:divBdr>
                    <w:top w:val="none" w:sz="0" w:space="0" w:color="auto"/>
                    <w:left w:val="none" w:sz="0" w:space="0" w:color="auto"/>
                    <w:bottom w:val="none" w:sz="0" w:space="0" w:color="auto"/>
                    <w:right w:val="none" w:sz="0" w:space="0" w:color="auto"/>
                  </w:divBdr>
                  <w:divsChild>
                    <w:div w:id="298459612">
                      <w:marLeft w:val="0"/>
                      <w:marRight w:val="0"/>
                      <w:marTop w:val="0"/>
                      <w:marBottom w:val="0"/>
                      <w:divBdr>
                        <w:top w:val="none" w:sz="0" w:space="0" w:color="auto"/>
                        <w:left w:val="none" w:sz="0" w:space="0" w:color="auto"/>
                        <w:bottom w:val="none" w:sz="0" w:space="0" w:color="auto"/>
                        <w:right w:val="none" w:sz="0" w:space="0" w:color="auto"/>
                      </w:divBdr>
                      <w:divsChild>
                        <w:div w:id="1820728169">
                          <w:marLeft w:val="0"/>
                          <w:marRight w:val="0"/>
                          <w:marTop w:val="0"/>
                          <w:marBottom w:val="0"/>
                          <w:divBdr>
                            <w:top w:val="none" w:sz="0" w:space="0" w:color="auto"/>
                            <w:left w:val="none" w:sz="0" w:space="0" w:color="auto"/>
                            <w:bottom w:val="none" w:sz="0" w:space="0" w:color="auto"/>
                            <w:right w:val="none" w:sz="0" w:space="0" w:color="auto"/>
                          </w:divBdr>
                          <w:divsChild>
                            <w:div w:id="560676190">
                              <w:marLeft w:val="0"/>
                              <w:marRight w:val="0"/>
                              <w:marTop w:val="0"/>
                              <w:marBottom w:val="0"/>
                              <w:divBdr>
                                <w:top w:val="none" w:sz="0" w:space="0" w:color="auto"/>
                                <w:left w:val="none" w:sz="0" w:space="0" w:color="auto"/>
                                <w:bottom w:val="none" w:sz="0" w:space="0" w:color="auto"/>
                                <w:right w:val="none" w:sz="0" w:space="0" w:color="auto"/>
                              </w:divBdr>
                            </w:div>
                            <w:div w:id="17266419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97825631">
                  <w:marLeft w:val="0"/>
                  <w:marRight w:val="0"/>
                  <w:marTop w:val="75"/>
                  <w:marBottom w:val="0"/>
                  <w:divBdr>
                    <w:top w:val="none" w:sz="0" w:space="0" w:color="auto"/>
                    <w:left w:val="none" w:sz="0" w:space="0" w:color="auto"/>
                    <w:bottom w:val="none" w:sz="0" w:space="0" w:color="auto"/>
                    <w:right w:val="none" w:sz="0" w:space="0" w:color="auto"/>
                  </w:divBdr>
                  <w:divsChild>
                    <w:div w:id="106120951">
                      <w:marLeft w:val="0"/>
                      <w:marRight w:val="0"/>
                      <w:marTop w:val="0"/>
                      <w:marBottom w:val="0"/>
                      <w:divBdr>
                        <w:top w:val="none" w:sz="0" w:space="0" w:color="auto"/>
                        <w:left w:val="none" w:sz="0" w:space="0" w:color="auto"/>
                        <w:bottom w:val="none" w:sz="0" w:space="0" w:color="auto"/>
                        <w:right w:val="none" w:sz="0" w:space="0" w:color="auto"/>
                      </w:divBdr>
                      <w:divsChild>
                        <w:div w:id="1414275330">
                          <w:marLeft w:val="0"/>
                          <w:marRight w:val="0"/>
                          <w:marTop w:val="0"/>
                          <w:marBottom w:val="0"/>
                          <w:divBdr>
                            <w:top w:val="none" w:sz="0" w:space="0" w:color="auto"/>
                            <w:left w:val="none" w:sz="0" w:space="0" w:color="auto"/>
                            <w:bottom w:val="none" w:sz="0" w:space="0" w:color="auto"/>
                            <w:right w:val="none" w:sz="0" w:space="0" w:color="auto"/>
                          </w:divBdr>
                        </w:div>
                        <w:div w:id="1627664582">
                          <w:marLeft w:val="0"/>
                          <w:marRight w:val="0"/>
                          <w:marTop w:val="0"/>
                          <w:marBottom w:val="0"/>
                          <w:divBdr>
                            <w:top w:val="none" w:sz="0" w:space="0" w:color="auto"/>
                            <w:left w:val="none" w:sz="0" w:space="0" w:color="auto"/>
                            <w:bottom w:val="none" w:sz="0" w:space="0" w:color="auto"/>
                            <w:right w:val="none" w:sz="0" w:space="0" w:color="auto"/>
                          </w:divBdr>
                        </w:div>
                        <w:div w:id="875701856">
                          <w:marLeft w:val="0"/>
                          <w:marRight w:val="0"/>
                          <w:marTop w:val="0"/>
                          <w:marBottom w:val="0"/>
                          <w:divBdr>
                            <w:top w:val="none" w:sz="0" w:space="0" w:color="auto"/>
                            <w:left w:val="none" w:sz="0" w:space="0" w:color="auto"/>
                            <w:bottom w:val="none" w:sz="0" w:space="0" w:color="auto"/>
                            <w:right w:val="none" w:sz="0" w:space="0" w:color="auto"/>
                          </w:divBdr>
                          <w:divsChild>
                            <w:div w:id="607201885">
                              <w:marLeft w:val="0"/>
                              <w:marRight w:val="0"/>
                              <w:marTop w:val="0"/>
                              <w:marBottom w:val="0"/>
                              <w:divBdr>
                                <w:top w:val="none" w:sz="0" w:space="0" w:color="auto"/>
                                <w:left w:val="none" w:sz="0" w:space="0" w:color="auto"/>
                                <w:bottom w:val="none" w:sz="0" w:space="0" w:color="auto"/>
                                <w:right w:val="none" w:sz="0" w:space="0" w:color="auto"/>
                              </w:divBdr>
                              <w:divsChild>
                                <w:div w:id="10187779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70487648">
                          <w:marLeft w:val="0"/>
                          <w:marRight w:val="150"/>
                          <w:marTop w:val="0"/>
                          <w:marBottom w:val="0"/>
                          <w:divBdr>
                            <w:top w:val="none" w:sz="0" w:space="0" w:color="auto"/>
                            <w:left w:val="none" w:sz="0" w:space="0" w:color="auto"/>
                            <w:bottom w:val="none" w:sz="0" w:space="0" w:color="auto"/>
                            <w:right w:val="none" w:sz="0" w:space="0" w:color="auto"/>
                          </w:divBdr>
                        </w:div>
                        <w:div w:id="649990262">
                          <w:marLeft w:val="0"/>
                          <w:marRight w:val="0"/>
                          <w:marTop w:val="0"/>
                          <w:marBottom w:val="0"/>
                          <w:divBdr>
                            <w:top w:val="none" w:sz="0" w:space="0" w:color="auto"/>
                            <w:left w:val="none" w:sz="0" w:space="0" w:color="auto"/>
                            <w:bottom w:val="none" w:sz="0" w:space="0" w:color="auto"/>
                            <w:right w:val="none" w:sz="0" w:space="0" w:color="auto"/>
                          </w:divBdr>
                        </w:div>
                        <w:div w:id="677931595">
                          <w:marLeft w:val="0"/>
                          <w:marRight w:val="0"/>
                          <w:marTop w:val="0"/>
                          <w:marBottom w:val="0"/>
                          <w:divBdr>
                            <w:top w:val="none" w:sz="0" w:space="0" w:color="auto"/>
                            <w:left w:val="none" w:sz="0" w:space="0" w:color="auto"/>
                            <w:bottom w:val="none" w:sz="0" w:space="0" w:color="auto"/>
                            <w:right w:val="none" w:sz="0" w:space="0" w:color="auto"/>
                          </w:divBdr>
                          <w:divsChild>
                            <w:div w:id="1245383732">
                              <w:marLeft w:val="0"/>
                              <w:marRight w:val="0"/>
                              <w:marTop w:val="0"/>
                              <w:marBottom w:val="0"/>
                              <w:divBdr>
                                <w:top w:val="none" w:sz="0" w:space="0" w:color="auto"/>
                                <w:left w:val="none" w:sz="0" w:space="0" w:color="auto"/>
                                <w:bottom w:val="none" w:sz="0" w:space="0" w:color="auto"/>
                                <w:right w:val="none" w:sz="0" w:space="0" w:color="auto"/>
                              </w:divBdr>
                              <w:divsChild>
                                <w:div w:id="3738873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16677478">
                          <w:marLeft w:val="0"/>
                          <w:marRight w:val="150"/>
                          <w:marTop w:val="0"/>
                          <w:marBottom w:val="0"/>
                          <w:divBdr>
                            <w:top w:val="none" w:sz="0" w:space="0" w:color="auto"/>
                            <w:left w:val="none" w:sz="0" w:space="0" w:color="auto"/>
                            <w:bottom w:val="none" w:sz="0" w:space="0" w:color="auto"/>
                            <w:right w:val="none" w:sz="0" w:space="0" w:color="auto"/>
                          </w:divBdr>
                        </w:div>
                        <w:div w:id="1222361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75255338">
      <w:bodyDiv w:val="1"/>
      <w:marLeft w:val="0"/>
      <w:marRight w:val="0"/>
      <w:marTop w:val="0"/>
      <w:marBottom w:val="0"/>
      <w:divBdr>
        <w:top w:val="none" w:sz="0" w:space="0" w:color="auto"/>
        <w:left w:val="none" w:sz="0" w:space="0" w:color="auto"/>
        <w:bottom w:val="none" w:sz="0" w:space="0" w:color="auto"/>
        <w:right w:val="none" w:sz="0" w:space="0" w:color="auto"/>
      </w:divBdr>
    </w:div>
    <w:div w:id="1802310481">
      <w:bodyDiv w:val="1"/>
      <w:marLeft w:val="0"/>
      <w:marRight w:val="0"/>
      <w:marTop w:val="0"/>
      <w:marBottom w:val="0"/>
      <w:divBdr>
        <w:top w:val="none" w:sz="0" w:space="0" w:color="auto"/>
        <w:left w:val="none" w:sz="0" w:space="0" w:color="auto"/>
        <w:bottom w:val="none" w:sz="0" w:space="0" w:color="auto"/>
        <w:right w:val="none" w:sz="0" w:space="0" w:color="auto"/>
      </w:divBdr>
      <w:divsChild>
        <w:div w:id="20984078">
          <w:marLeft w:val="0"/>
          <w:marRight w:val="0"/>
          <w:marTop w:val="0"/>
          <w:marBottom w:val="0"/>
          <w:divBdr>
            <w:top w:val="none" w:sz="0" w:space="0" w:color="auto"/>
            <w:left w:val="none" w:sz="0" w:space="0" w:color="auto"/>
            <w:bottom w:val="none" w:sz="0" w:space="0" w:color="auto"/>
            <w:right w:val="none" w:sz="0" w:space="0" w:color="auto"/>
          </w:divBdr>
          <w:divsChild>
            <w:div w:id="1784642959">
              <w:marLeft w:val="0"/>
              <w:marRight w:val="0"/>
              <w:marTop w:val="0"/>
              <w:marBottom w:val="0"/>
              <w:divBdr>
                <w:top w:val="none" w:sz="0" w:space="0" w:color="auto"/>
                <w:left w:val="none" w:sz="0" w:space="0" w:color="auto"/>
                <w:bottom w:val="none" w:sz="0" w:space="0" w:color="auto"/>
                <w:right w:val="none" w:sz="0" w:space="0" w:color="auto"/>
              </w:divBdr>
              <w:divsChild>
                <w:div w:id="379743273">
                  <w:marLeft w:val="0"/>
                  <w:marRight w:val="0"/>
                  <w:marTop w:val="0"/>
                  <w:marBottom w:val="0"/>
                  <w:divBdr>
                    <w:top w:val="none" w:sz="0" w:space="0" w:color="auto"/>
                    <w:left w:val="none" w:sz="0" w:space="0" w:color="auto"/>
                    <w:bottom w:val="none" w:sz="0" w:space="0" w:color="auto"/>
                    <w:right w:val="none" w:sz="0" w:space="0" w:color="auto"/>
                  </w:divBdr>
                </w:div>
                <w:div w:id="12939001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allowPNG/>
  <w:doNotSaveAsSingleFile/>
  <w:pixelsPerInch w:val="96"/>
</w:webSettings>
</file>

<file path=word/_rels/document.xml.rels><?xml version="1.0" encoding="UTF-8" standalone="yes"?>
<Relationships xmlns="http://schemas.openxmlformats.org/package/2006/relationships"><Relationship Id="rId46" Type="http://schemas.openxmlformats.org/officeDocument/2006/relationships/theme" Target="theme/theme1.xml"/><Relationship Id="rId20" Type="http://schemas.openxmlformats.org/officeDocument/2006/relationships/image" Target="media/image5.jpeg"/><Relationship Id="rId21" Type="http://schemas.openxmlformats.org/officeDocument/2006/relationships/chart" Target="charts/chart1.xml"/><Relationship Id="rId22" Type="http://schemas.openxmlformats.org/officeDocument/2006/relationships/hyperlink" Target="http://www.twiagemed.com/ems/)" TargetMode="External"/><Relationship Id="rId23" Type="http://schemas.openxmlformats.org/officeDocument/2006/relationships/chart" Target="charts/chart2.xml"/><Relationship Id="rId24" Type="http://schemas.openxmlformats.org/officeDocument/2006/relationships/chart" Target="charts/chart3.xml"/><Relationship Id="rId25" Type="http://schemas.openxmlformats.org/officeDocument/2006/relationships/chart" Target="charts/chart4.xml"/><Relationship Id="rId26" Type="http://schemas.openxmlformats.org/officeDocument/2006/relationships/chart" Target="charts/chart5.xml"/><Relationship Id="rId27" Type="http://schemas.openxmlformats.org/officeDocument/2006/relationships/chart" Target="charts/chart6.xml"/><Relationship Id="rId28" Type="http://schemas.openxmlformats.org/officeDocument/2006/relationships/image" Target="media/image8.emf"/><Relationship Id="rId29" Type="http://schemas.openxmlformats.org/officeDocument/2006/relationships/image" Target="media/image9.emf"/><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openxmlformats.org/officeDocument/2006/relationships/settings" Target="settings.xml"/><Relationship Id="rId5" Type="http://schemas.openxmlformats.org/officeDocument/2006/relationships/webSettings" Target="webSettings.xml"/><Relationship Id="rId30" Type="http://schemas.openxmlformats.org/officeDocument/2006/relationships/image" Target="media/image10.emf"/><Relationship Id="rId31" Type="http://schemas.openxmlformats.org/officeDocument/2006/relationships/image" Target="media/image11.emf"/><Relationship Id="rId32" Type="http://schemas.openxmlformats.org/officeDocument/2006/relationships/image" Target="media/image12.emf"/><Relationship Id="rId9" Type="http://schemas.openxmlformats.org/officeDocument/2006/relationships/image" Target="media/image2.png"/><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image" Target="media/image1.png"/><Relationship Id="rId33" Type="http://schemas.openxmlformats.org/officeDocument/2006/relationships/image" Target="media/image13.emf"/><Relationship Id="rId34" Type="http://schemas.openxmlformats.org/officeDocument/2006/relationships/image" Target="media/image14.emf"/><Relationship Id="rId35" Type="http://schemas.openxmlformats.org/officeDocument/2006/relationships/image" Target="media/image15.emf"/><Relationship Id="rId36" Type="http://schemas.openxmlformats.org/officeDocument/2006/relationships/image" Target="media/image16.emf"/><Relationship Id="rId10" Type="http://schemas.openxmlformats.org/officeDocument/2006/relationships/image" Target="media/image3.png"/><Relationship Id="rId11" Type="http://schemas.openxmlformats.org/officeDocument/2006/relationships/footer" Target="footer1.xml"/><Relationship Id="rId12" Type="http://schemas.openxmlformats.org/officeDocument/2006/relationships/footer" Target="footer2.xml"/><Relationship Id="rId13" Type="http://schemas.openxmlformats.org/officeDocument/2006/relationships/header" Target="header1.xml"/><Relationship Id="rId14" Type="http://schemas.openxmlformats.org/officeDocument/2006/relationships/footer" Target="footer3.xml"/><Relationship Id="rId15" Type="http://schemas.openxmlformats.org/officeDocument/2006/relationships/hyperlink" Target="https://www.merriam-webster.com/dictionary/plane" TargetMode="External"/><Relationship Id="rId16" Type="http://schemas.openxmlformats.org/officeDocument/2006/relationships/hyperlink" Target="https://www.merriam-webster.com/dictionary/procedure" TargetMode="External"/><Relationship Id="rId17" Type="http://schemas.openxmlformats.org/officeDocument/2006/relationships/hyperlink" Target="https://www.merriam-webster.com/dictionary/goal" TargetMode="External"/><Relationship Id="rId18" Type="http://schemas.openxmlformats.org/officeDocument/2006/relationships/hyperlink" Target="https://www.merriam-webster.com/dictionary/aim" TargetMode="External"/><Relationship Id="rId19" Type="http://schemas.openxmlformats.org/officeDocument/2006/relationships/image" Target="media/image4.jpeg"/><Relationship Id="rId37" Type="http://schemas.openxmlformats.org/officeDocument/2006/relationships/image" Target="media/image17.emf"/><Relationship Id="rId38" Type="http://schemas.openxmlformats.org/officeDocument/2006/relationships/image" Target="media/image18.emf"/><Relationship Id="rId39" Type="http://schemas.openxmlformats.org/officeDocument/2006/relationships/image" Target="media/image19.emf"/><Relationship Id="rId40" Type="http://schemas.openxmlformats.org/officeDocument/2006/relationships/image" Target="media/image20.emf"/><Relationship Id="rId41" Type="http://schemas.openxmlformats.org/officeDocument/2006/relationships/image" Target="media/image21.emf"/><Relationship Id="rId42" Type="http://schemas.openxmlformats.org/officeDocument/2006/relationships/image" Target="media/image22.emf"/><Relationship Id="rId43" Type="http://schemas.openxmlformats.org/officeDocument/2006/relationships/image" Target="media/image23.emf"/><Relationship Id="rId44" Type="http://schemas.openxmlformats.org/officeDocument/2006/relationships/image" Target="media/image24.emf"/><Relationship Id="rId45" Type="http://schemas.openxmlformats.org/officeDocument/2006/relationships/fontTable" Target="fontTable.xml"/></Relationships>
</file>

<file path=word/charts/_rels/chart1.xml.rels><?xml version="1.0" encoding="UTF-8" standalone="yes"?>
<Relationships xmlns="http://schemas.openxmlformats.org/package/2006/relationships"><Relationship Id="rId1" Type="http://schemas.microsoft.com/office/2011/relationships/chartStyle" Target="style1.xml"/><Relationship Id="rId2" Type="http://schemas.microsoft.com/office/2011/relationships/chartColorStyle" Target="colors1.xml"/><Relationship Id="rId3" Type="http://schemas.openxmlformats.org/officeDocument/2006/relationships/oleObject" Target="file:////Users/davidladd/Downloads/pcfc%20mci%20work%20sheet.xlsx" TargetMode="External"/></Relationships>
</file>

<file path=word/charts/_rels/chart2.xml.rels><?xml version="1.0" encoding="UTF-8" standalone="yes"?>
<Relationships xmlns="http://schemas.openxmlformats.org/package/2006/relationships"><Relationship Id="rId3" Type="http://schemas.openxmlformats.org/officeDocument/2006/relationships/image" Target="../media/image6.jpg"/><Relationship Id="rId4" Type="http://schemas.openxmlformats.org/officeDocument/2006/relationships/oleObject" Target="file:////Users/davidladd/Downloads/pcfc%20mci%20work%20sheet.xlsx" TargetMode="External"/><Relationship Id="rId1" Type="http://schemas.microsoft.com/office/2011/relationships/chartStyle" Target="style2.xml"/><Relationship Id="rId2" Type="http://schemas.microsoft.com/office/2011/relationships/chartColorStyle" Target="colors2.xml"/></Relationships>
</file>

<file path=word/charts/_rels/chart3.xml.rels><?xml version="1.0" encoding="UTF-8" standalone="yes"?>
<Relationships xmlns="http://schemas.openxmlformats.org/package/2006/relationships"><Relationship Id="rId1" Type="http://schemas.microsoft.com/office/2011/relationships/chartStyle" Target="style3.xml"/><Relationship Id="rId2" Type="http://schemas.microsoft.com/office/2011/relationships/chartColorStyle" Target="colors3.xml"/><Relationship Id="rId3" Type="http://schemas.openxmlformats.org/officeDocument/2006/relationships/oleObject" Target="file:////Users/davidladd/Downloads/pcfc%20mci%20work%20sheet.xlsx" TargetMode="External"/></Relationships>
</file>

<file path=word/charts/_rels/chart4.xml.rels><?xml version="1.0" encoding="UTF-8" standalone="yes"?>
<Relationships xmlns="http://schemas.openxmlformats.org/package/2006/relationships"><Relationship Id="rId1" Type="http://schemas.microsoft.com/office/2011/relationships/chartStyle" Target="style4.xml"/><Relationship Id="rId2" Type="http://schemas.microsoft.com/office/2011/relationships/chartColorStyle" Target="colors4.xml"/><Relationship Id="rId3" Type="http://schemas.openxmlformats.org/officeDocument/2006/relationships/oleObject" Target="file:////Users/davidladd/Downloads/pcfc%20mci%20work%20sheet.xlsx" TargetMode="External"/></Relationships>
</file>

<file path=word/charts/_rels/chart5.xml.rels><?xml version="1.0" encoding="UTF-8" standalone="yes"?>
<Relationships xmlns="http://schemas.openxmlformats.org/package/2006/relationships"><Relationship Id="rId3" Type="http://schemas.openxmlformats.org/officeDocument/2006/relationships/image" Target="../media/image7.png"/><Relationship Id="rId4" Type="http://schemas.openxmlformats.org/officeDocument/2006/relationships/oleObject" Target="file:////Users/davidladd/Downloads/pcfc%20mci%20work%20sheet.xlsx" TargetMode="External"/><Relationship Id="rId1" Type="http://schemas.microsoft.com/office/2011/relationships/chartStyle" Target="style5.xml"/><Relationship Id="rId2" Type="http://schemas.microsoft.com/office/2011/relationships/chartColorStyle" Target="colors5.xml"/></Relationships>
</file>

<file path=word/charts/_rels/chart6.xml.rels><?xml version="1.0" encoding="UTF-8" standalone="yes"?>
<Relationships xmlns="http://schemas.openxmlformats.org/package/2006/relationships"><Relationship Id="rId1" Type="http://schemas.microsoft.com/office/2011/relationships/chartStyle" Target="style6.xml"/><Relationship Id="rId2" Type="http://schemas.microsoft.com/office/2011/relationships/chartColorStyle" Target="colors6.xml"/><Relationship Id="rId3" Type="http://schemas.openxmlformats.org/officeDocument/2006/relationships/oleObject" Target="file:////Users/davidladd/Downloads/pcfc%20mci%20work%20sheet.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Fire Department CAD Usage</a:t>
            </a:r>
          </a:p>
        </c:rich>
      </c:tx>
      <c:layout>
        <c:manualLayout>
          <c:xMode val="edge"/>
          <c:yMode val="edge"/>
          <c:x val="0.256715223097113"/>
          <c:y val="0.060185185185185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dPt>
          <c:dPt>
            <c:idx val="1"/>
            <c:bubble3D val="0"/>
            <c:spPr>
              <a:solidFill>
                <a:schemeClr val="accent2"/>
              </a:solidFill>
              <a:ln w="25400">
                <a:solidFill>
                  <a:schemeClr val="lt1"/>
                </a:solidFill>
              </a:ln>
              <a:effectLst/>
              <a:sp3d contourW="25400">
                <a:contourClr>
                  <a:schemeClr val="lt1"/>
                </a:contourClr>
              </a:sp3d>
            </c:spPr>
          </c:dPt>
          <c:dPt>
            <c:idx val="2"/>
            <c:bubble3D val="0"/>
            <c:spPr>
              <a:solidFill>
                <a:schemeClr val="accent3"/>
              </a:solidFill>
              <a:ln w="25400">
                <a:solidFill>
                  <a:schemeClr val="lt1"/>
                </a:solidFill>
              </a:ln>
              <a:effectLst/>
              <a:sp3d contourW="25400">
                <a:contourClr>
                  <a:schemeClr val="lt1"/>
                </a:contourClr>
              </a:sp3d>
            </c:spPr>
          </c:dPt>
          <c:dPt>
            <c:idx val="3"/>
            <c:bubble3D val="0"/>
            <c:spPr>
              <a:solidFill>
                <a:schemeClr val="accent4"/>
              </a:solidFill>
              <a:ln w="25400">
                <a:solidFill>
                  <a:schemeClr val="lt1"/>
                </a:solidFill>
              </a:ln>
              <a:effectLst/>
              <a:sp3d contourW="25400">
                <a:contourClr>
                  <a:schemeClr val="lt1"/>
                </a:contourClr>
              </a:sp3d>
            </c:spPr>
          </c:dPt>
          <c:dPt>
            <c:idx val="4"/>
            <c:bubble3D val="0"/>
            <c:spPr>
              <a:solidFill>
                <a:schemeClr val="accent5"/>
              </a:solidFill>
              <a:ln w="25400">
                <a:solidFill>
                  <a:schemeClr val="lt1"/>
                </a:solidFill>
              </a:ln>
              <a:effectLst/>
              <a:sp3d contourW="25400">
                <a:contourClr>
                  <a:schemeClr val="lt1"/>
                </a:contourClr>
              </a:sp3d>
            </c:spPr>
          </c:dPt>
          <c:dPt>
            <c:idx val="5"/>
            <c:bubble3D val="0"/>
            <c:spPr>
              <a:solidFill>
                <a:schemeClr val="accent6"/>
              </a:solidFill>
              <a:ln w="25400">
                <a:solidFill>
                  <a:schemeClr val="lt1"/>
                </a:solidFill>
              </a:ln>
              <a:effectLst/>
              <a:sp3d contourW="25400">
                <a:contourClr>
                  <a:schemeClr val="lt1"/>
                </a:contourClr>
              </a:sp3d>
            </c:spPr>
          </c:dPt>
          <c:dPt>
            <c:idx val="6"/>
            <c:bubble3D val="0"/>
            <c:spPr>
              <a:solidFill>
                <a:schemeClr val="accent1">
                  <a:lumMod val="60000"/>
                </a:schemeClr>
              </a:solidFill>
              <a:ln w="25400">
                <a:solidFill>
                  <a:schemeClr val="lt1"/>
                </a:solidFill>
              </a:ln>
              <a:effectLst/>
              <a:sp3d contourW="25400">
                <a:contourClr>
                  <a:schemeClr val="lt1"/>
                </a:contourClr>
              </a:sp3d>
            </c:spPr>
          </c:dPt>
          <c:dLbls>
            <c:dLbl>
              <c:idx val="1"/>
              <c:layout>
                <c:manualLayout>
                  <c:x val="0.0145264654418198"/>
                  <c:y val="-0.00393810148731408"/>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rgbClr val="FF0000"/>
                    </a:solidFill>
                    <a:latin typeface="+mn-lt"/>
                    <a:ea typeface="+mn-ea"/>
                    <a:cs typeface="+mn-cs"/>
                  </a:defRPr>
                </a:pPr>
                <a:endParaRPr lang="en-US"/>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Sheet4!$E$60:$K$60</c:f>
              <c:strCache>
                <c:ptCount val="7"/>
                <c:pt idx="0">
                  <c:v>No CAD</c:v>
                </c:pt>
                <c:pt idx="1">
                  <c:v>IMC</c:v>
                </c:pt>
                <c:pt idx="2">
                  <c:v>Sta. Smarts.</c:v>
                </c:pt>
                <c:pt idx="3">
                  <c:v>Tritech</c:v>
                </c:pt>
                <c:pt idx="4">
                  <c:v>Red Alert</c:v>
                </c:pt>
                <c:pt idx="5">
                  <c:v>Microsystems</c:v>
                </c:pt>
                <c:pt idx="6">
                  <c:v>CAD not Named</c:v>
                </c:pt>
              </c:strCache>
            </c:strRef>
          </c:cat>
          <c:val>
            <c:numRef>
              <c:f>Sheet4!$E$61:$K$61</c:f>
              <c:numCache>
                <c:formatCode>General</c:formatCode>
                <c:ptCount val="7"/>
                <c:pt idx="0">
                  <c:v>8.0</c:v>
                </c:pt>
                <c:pt idx="1">
                  <c:v>11.0</c:v>
                </c:pt>
                <c:pt idx="2">
                  <c:v>1.0</c:v>
                </c:pt>
                <c:pt idx="3">
                  <c:v>2.0</c:v>
                </c:pt>
                <c:pt idx="4">
                  <c:v>3.0</c:v>
                </c:pt>
                <c:pt idx="5">
                  <c:v>1.0</c:v>
                </c:pt>
                <c:pt idx="6">
                  <c:v>6.0</c:v>
                </c:pt>
              </c:numCache>
            </c:numRef>
          </c:val>
        </c:ser>
        <c:dLbls>
          <c:showLegendKey val="0"/>
          <c:showVal val="0"/>
          <c:showCatName val="0"/>
          <c:showSerName val="0"/>
          <c:showPercent val="0"/>
          <c:showBubbleSize val="0"/>
          <c:showLeaderLines val="1"/>
        </c:dLbls>
      </c:pie3D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gradFill>
      <a:gsLst>
        <a:gs pos="0">
          <a:schemeClr val="accent1">
            <a:lumMod val="5000"/>
            <a:lumOff val="95000"/>
          </a:schemeClr>
        </a:gs>
        <a:gs pos="74000">
          <a:schemeClr val="accent1">
            <a:lumMod val="45000"/>
            <a:lumOff val="55000"/>
          </a:schemeClr>
        </a:gs>
        <a:gs pos="83000">
          <a:schemeClr val="accent1">
            <a:lumMod val="45000"/>
            <a:lumOff val="55000"/>
          </a:schemeClr>
        </a:gs>
        <a:gs pos="100000">
          <a:schemeClr val="accent1">
            <a:lumMod val="30000"/>
            <a:lumOff val="70000"/>
          </a:schemeClr>
        </a:gs>
      </a:gsLst>
      <a:lin ang="5400000" scaled="1"/>
    </a:gra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100" b="1" i="1" u="none" strike="noStrike" kern="1200" spc="0" baseline="0">
                <a:solidFill>
                  <a:schemeClr val="tx1">
                    <a:lumMod val="65000"/>
                    <a:lumOff val="35000"/>
                  </a:schemeClr>
                </a:solidFill>
                <a:latin typeface="+mn-lt"/>
                <a:ea typeface="+mn-ea"/>
                <a:cs typeface="+mn-cs"/>
              </a:defRPr>
            </a:pPr>
            <a:r>
              <a:rPr lang="en-US" sz="1100" b="1" i="1" baseline="0"/>
              <a:t>Does your fire department have hand-held C-MED radios?</a:t>
            </a:r>
          </a:p>
        </c:rich>
      </c:tx>
      <c:overlay val="0"/>
      <c:spPr>
        <a:noFill/>
        <a:ln>
          <a:noFill/>
        </a:ln>
        <a:effectLst/>
      </c:spPr>
      <c:txPr>
        <a:bodyPr rot="0" spcFirstLastPara="1" vertOverflow="ellipsis" vert="horz" wrap="square" anchor="ctr" anchorCtr="1"/>
        <a:lstStyle/>
        <a:p>
          <a:pPr>
            <a:defRPr sz="1100" b="1" i="1"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bar"/>
        <c:grouping val="clustered"/>
        <c:varyColors val="0"/>
        <c:ser>
          <c:idx val="0"/>
          <c:order val="0"/>
          <c:tx>
            <c:strRef>
              <c:f>Sheet1!$B$6</c:f>
              <c:strCache>
                <c:ptCount val="1"/>
                <c:pt idx="0">
                  <c:v>Number</c:v>
                </c:pt>
              </c:strCache>
            </c:strRef>
          </c:tx>
          <c:spPr>
            <a:solidFill>
              <a:srgbClr val="7030A0"/>
            </a:solidFill>
            <a:ln>
              <a:noFill/>
            </a:ln>
            <a:effectLst/>
          </c:spPr>
          <c:invertIfNegative val="0"/>
          <c:dPt>
            <c:idx val="1"/>
            <c:invertIfNegative val="0"/>
            <c:bubble3D val="0"/>
            <c:spPr>
              <a:solidFill>
                <a:srgbClr val="FF0000"/>
              </a:solidFill>
              <a:ln>
                <a:noFill/>
              </a:ln>
              <a:effectLst/>
            </c:spPr>
          </c:dPt>
          <c:dLbls>
            <c:spPr>
              <a:no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Sheet1!$C$5:$D$5</c:f>
              <c:strCache>
                <c:ptCount val="2"/>
                <c:pt idx="0">
                  <c:v>No</c:v>
                </c:pt>
                <c:pt idx="1">
                  <c:v>Yes</c:v>
                </c:pt>
              </c:strCache>
            </c:strRef>
          </c:cat>
          <c:val>
            <c:numRef>
              <c:f>Sheet1!$C$6:$D$6</c:f>
              <c:numCache>
                <c:formatCode>General</c:formatCode>
                <c:ptCount val="2"/>
                <c:pt idx="0">
                  <c:v>3.0</c:v>
                </c:pt>
                <c:pt idx="1">
                  <c:v>27.0</c:v>
                </c:pt>
              </c:numCache>
            </c:numRef>
          </c:val>
        </c:ser>
        <c:ser>
          <c:idx val="1"/>
          <c:order val="1"/>
          <c:tx>
            <c:strRef>
              <c:f>Sheet1!$B$7</c:f>
              <c:strCache>
                <c:ptCount val="1"/>
                <c:pt idx="0">
                  <c:v>Percentage</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Sheet1!$C$5:$D$5</c:f>
              <c:strCache>
                <c:ptCount val="2"/>
                <c:pt idx="0">
                  <c:v>No</c:v>
                </c:pt>
                <c:pt idx="1">
                  <c:v>Yes</c:v>
                </c:pt>
              </c:strCache>
            </c:strRef>
          </c:cat>
          <c:val>
            <c:numRef>
              <c:f>Sheet1!$C$7:$D$7</c:f>
              <c:numCache>
                <c:formatCode>0.00%</c:formatCode>
                <c:ptCount val="2"/>
                <c:pt idx="0">
                  <c:v>0.1</c:v>
                </c:pt>
                <c:pt idx="1">
                  <c:v>0.9</c:v>
                </c:pt>
              </c:numCache>
            </c:numRef>
          </c:val>
        </c:ser>
        <c:dLbls>
          <c:dLblPos val="outEnd"/>
          <c:showLegendKey val="0"/>
          <c:showVal val="1"/>
          <c:showCatName val="0"/>
          <c:showSerName val="0"/>
          <c:showPercent val="0"/>
          <c:showBubbleSize val="0"/>
        </c:dLbls>
        <c:gapWidth val="150"/>
        <c:axId val="214566416"/>
        <c:axId val="214568736"/>
      </c:barChart>
      <c:catAx>
        <c:axId val="21456641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1" i="0" u="none" strike="noStrike" kern="1200" baseline="0">
                <a:solidFill>
                  <a:schemeClr val="tx1">
                    <a:lumMod val="65000"/>
                    <a:lumOff val="35000"/>
                  </a:schemeClr>
                </a:solidFill>
                <a:latin typeface="+mn-lt"/>
                <a:ea typeface="+mn-ea"/>
                <a:cs typeface="+mn-cs"/>
              </a:defRPr>
            </a:pPr>
            <a:endParaRPr lang="en-US"/>
          </a:p>
        </c:txPr>
        <c:crossAx val="214568736"/>
        <c:crosses val="autoZero"/>
        <c:auto val="1"/>
        <c:lblAlgn val="ctr"/>
        <c:lblOffset val="100"/>
        <c:noMultiLvlLbl val="0"/>
      </c:catAx>
      <c:valAx>
        <c:axId val="214568736"/>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14566416"/>
        <c:crosses val="autoZero"/>
        <c:crossBetween val="between"/>
      </c:valAx>
      <c:spPr>
        <a:blipFill dpi="0" rotWithShape="1">
          <a:blip xmlns:r="http://schemas.openxmlformats.org/officeDocument/2006/relationships" r:embed="rId3">
            <a:alphaModFix amt="39000"/>
          </a:blip>
          <a:srcRect/>
          <a:stretch>
            <a:fillRect/>
          </a:stretch>
        </a:blip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en-US"/>
              <a:t>Department Staffing Type</a:t>
            </a:r>
          </a:p>
        </c:rich>
      </c:tx>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en-US"/>
        </a:p>
      </c:txPr>
    </c:title>
    <c:autoTitleDeleted val="0"/>
    <c:view3D>
      <c:rotX val="0"/>
      <c:rotY val="0"/>
      <c:depthPercent val="60"/>
      <c:rAngAx val="0"/>
      <c:perspective val="100"/>
    </c:view3D>
    <c:floor>
      <c:thickness val="0"/>
      <c:spPr>
        <a:solidFill>
          <a:schemeClr val="lt1">
            <a:lumMod val="95000"/>
          </a:schemeClr>
        </a:solid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standard"/>
        <c:varyColors val="0"/>
        <c:ser>
          <c:idx val="0"/>
          <c:order val="0"/>
          <c:spPr>
            <a:solidFill>
              <a:schemeClr val="accent1">
                <a:alpha val="85000"/>
              </a:schemeClr>
            </a:solidFill>
            <a:ln w="9525" cap="flat" cmpd="sng" algn="ctr">
              <a:solidFill>
                <a:schemeClr val="accent1">
                  <a:lumMod val="75000"/>
                </a:schemeClr>
              </a:solidFill>
              <a:round/>
            </a:ln>
            <a:effectLst/>
            <a:sp3d contourW="9525">
              <a:contourClr>
                <a:schemeClr val="accent1">
                  <a:lumMod val="75000"/>
                </a:schemeClr>
              </a:contourClr>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Sheet1!$A$41:$A$43</c:f>
              <c:strCache>
                <c:ptCount val="3"/>
                <c:pt idx="0">
                  <c:v>Full Career Department</c:v>
                </c:pt>
                <c:pt idx="1">
                  <c:v>Combination Career and Call</c:v>
                </c:pt>
                <c:pt idx="2">
                  <c:v>Call Department</c:v>
                </c:pt>
              </c:strCache>
            </c:strRef>
          </c:cat>
          <c:val>
            <c:numRef>
              <c:f>Sheet1!$B$41:$B$43</c:f>
              <c:numCache>
                <c:formatCode>General</c:formatCode>
                <c:ptCount val="3"/>
                <c:pt idx="0">
                  <c:v>10.0</c:v>
                </c:pt>
                <c:pt idx="1">
                  <c:v>18.0</c:v>
                </c:pt>
                <c:pt idx="2">
                  <c:v>2.0</c:v>
                </c:pt>
              </c:numCache>
            </c:numRef>
          </c:val>
        </c:ser>
        <c:dLbls>
          <c:showLegendKey val="0"/>
          <c:showVal val="1"/>
          <c:showCatName val="0"/>
          <c:showSerName val="0"/>
          <c:showPercent val="0"/>
          <c:showBubbleSize val="0"/>
        </c:dLbls>
        <c:gapWidth val="65"/>
        <c:shape val="box"/>
        <c:axId val="214578656"/>
        <c:axId val="-168467728"/>
        <c:axId val="-168465408"/>
      </c:bar3DChart>
      <c:catAx>
        <c:axId val="214578656"/>
        <c:scaling>
          <c:orientation val="minMax"/>
        </c:scaling>
        <c:delete val="0"/>
        <c:axPos val="b"/>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en-US"/>
          </a:p>
        </c:txPr>
        <c:crossAx val="-168467728"/>
        <c:crosses val="autoZero"/>
        <c:auto val="1"/>
        <c:lblAlgn val="ctr"/>
        <c:lblOffset val="100"/>
        <c:noMultiLvlLbl val="0"/>
      </c:catAx>
      <c:valAx>
        <c:axId val="-168467728"/>
        <c:scaling>
          <c:orientation val="minMax"/>
        </c:scaling>
        <c:delete val="0"/>
        <c:axPos val="l"/>
        <c:majorGridlines>
          <c:spPr>
            <a:ln w="9525" cap="flat" cmpd="sng" algn="ctr">
              <a:solidFill>
                <a:schemeClr val="dk1">
                  <a:lumMod val="15000"/>
                  <a:lumOff val="85000"/>
                </a:schemeClr>
              </a:solidFill>
              <a:round/>
            </a:ln>
            <a:effectLst/>
          </c:spPr>
        </c:majorGridlines>
        <c:numFmt formatCode="General"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n-US"/>
          </a:p>
        </c:txPr>
        <c:crossAx val="214578656"/>
        <c:crosses val="autoZero"/>
        <c:crossBetween val="between"/>
      </c:valAx>
      <c:serAx>
        <c:axId val="-168465408"/>
        <c:scaling>
          <c:orientation val="minMax"/>
        </c:scaling>
        <c:delete val="0"/>
        <c:axPos val="b"/>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n-US"/>
          </a:p>
        </c:txPr>
        <c:crossAx val="-168467728"/>
        <c:crosses val="autoZero"/>
      </c:serAx>
      <c:spPr>
        <a:noFill/>
        <a:ln>
          <a:noFill/>
        </a:ln>
        <a:effectLst/>
      </c:spPr>
    </c:plotArea>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n-US"/>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Peak</a:t>
            </a:r>
            <a:r>
              <a:rPr lang="en-US" baseline="0"/>
              <a:t> Availability</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dPt>
          <c:dPt>
            <c:idx val="1"/>
            <c:bubble3D val="0"/>
            <c:spPr>
              <a:solidFill>
                <a:schemeClr val="accent2"/>
              </a:solidFill>
              <a:ln w="25400">
                <a:solidFill>
                  <a:schemeClr val="lt1"/>
                </a:solidFill>
              </a:ln>
              <a:effectLst/>
              <a:sp3d contourW="25400">
                <a:contourClr>
                  <a:schemeClr val="lt1"/>
                </a:contourClr>
              </a:sp3d>
            </c:spPr>
          </c:dPt>
          <c:dPt>
            <c:idx val="2"/>
            <c:bubble3D val="0"/>
            <c:spPr>
              <a:solidFill>
                <a:schemeClr val="accent3"/>
              </a:solidFill>
              <a:ln w="25400">
                <a:solidFill>
                  <a:schemeClr val="lt1"/>
                </a:solidFill>
              </a:ln>
              <a:effectLst/>
              <a:sp3d contourW="25400">
                <a:contourClr>
                  <a:schemeClr val="lt1"/>
                </a:contourClr>
              </a:sp3d>
            </c:spPr>
          </c:dPt>
          <c:dPt>
            <c:idx val="3"/>
            <c:bubble3D val="0"/>
            <c:spPr>
              <a:solidFill>
                <a:schemeClr val="accent4"/>
              </a:solidFill>
              <a:ln w="25400">
                <a:solidFill>
                  <a:schemeClr val="lt1"/>
                </a:solidFill>
              </a:ln>
              <a:effectLst/>
              <a:sp3d contourW="25400">
                <a:contourClr>
                  <a:schemeClr val="lt1"/>
                </a:contourClr>
              </a:sp3d>
            </c:spPr>
          </c:dPt>
          <c:dPt>
            <c:idx val="4"/>
            <c:bubble3D val="0"/>
            <c:spPr>
              <a:solidFill>
                <a:schemeClr val="accent5"/>
              </a:solidFill>
              <a:ln w="25400">
                <a:solidFill>
                  <a:schemeClr val="lt1"/>
                </a:solidFill>
              </a:ln>
              <a:effectLst/>
              <a:sp3d contourW="25400">
                <a:contourClr>
                  <a:schemeClr val="lt1"/>
                </a:contourClr>
              </a:sp3d>
            </c:spPr>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Sheet3!$C$6:$C$10</c:f>
              <c:strCache>
                <c:ptCount val="5"/>
                <c:pt idx="0">
                  <c:v>Engines</c:v>
                </c:pt>
                <c:pt idx="1">
                  <c:v>Ladders/Tower</c:v>
                </c:pt>
                <c:pt idx="2">
                  <c:v>Rescue</c:v>
                </c:pt>
                <c:pt idx="3">
                  <c:v>Ambulance</c:v>
                </c:pt>
                <c:pt idx="4">
                  <c:v>Command</c:v>
                </c:pt>
              </c:strCache>
            </c:strRef>
          </c:cat>
          <c:val>
            <c:numRef>
              <c:f>Sheet3!$D$6:$D$10</c:f>
              <c:numCache>
                <c:formatCode>General</c:formatCode>
                <c:ptCount val="5"/>
                <c:pt idx="0">
                  <c:v>51.0</c:v>
                </c:pt>
                <c:pt idx="1">
                  <c:v>14.0</c:v>
                </c:pt>
                <c:pt idx="2">
                  <c:v>3.0</c:v>
                </c:pt>
                <c:pt idx="3">
                  <c:v>44.0</c:v>
                </c:pt>
                <c:pt idx="4">
                  <c:v>33.0</c:v>
                </c:pt>
              </c:numCache>
            </c:numRef>
          </c:val>
        </c:ser>
        <c:dLbls>
          <c:showLegendKey val="0"/>
          <c:showVal val="0"/>
          <c:showCatName val="0"/>
          <c:showSerName val="0"/>
          <c:showPercent val="0"/>
          <c:showBubbleSize val="0"/>
          <c:showLeaderLines val="1"/>
        </c:dLbls>
      </c:pie3DChart>
      <c:spPr>
        <a:noFill/>
        <a:ln>
          <a:noFill/>
        </a:ln>
        <a:effectLst/>
      </c:spPr>
    </c:plotArea>
    <c:legend>
      <c:legendPos val="l"/>
      <c:layout>
        <c:manualLayout>
          <c:xMode val="edge"/>
          <c:yMode val="edge"/>
          <c:x val="0.0222222222222222"/>
          <c:y val="0.346560950714494"/>
          <c:w val="0.256226596675416"/>
          <c:h val="0.478590696996209"/>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effectLst>
                  <a:outerShdw blurRad="50800" dist="406400" dir="9180000" sx="118000" sy="118000" algn="ctr" rotWithShape="0">
                    <a:srgbClr val="000000">
                      <a:alpha val="80000"/>
                    </a:srgbClr>
                  </a:outerShdw>
                </a:effectLst>
                <a:latin typeface="+mn-lt"/>
                <a:ea typeface="+mn-ea"/>
                <a:cs typeface="+mn-cs"/>
              </a:defRPr>
            </a:pPr>
            <a:r>
              <a:rPr lang="en-US">
                <a:effectLst>
                  <a:innerShdw blurRad="63500" dist="50800" dir="16200000">
                    <a:prstClr val="black">
                      <a:alpha val="50000"/>
                    </a:prstClr>
                  </a:innerShdw>
                </a:effectLst>
              </a:rPr>
              <a:t>True Availability</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effectLst>
                <a:outerShdw blurRad="50800" dist="406400" dir="9180000" sx="118000" sy="118000" algn="ctr" rotWithShape="0">
                  <a:srgbClr val="000000">
                    <a:alpha val="80000"/>
                  </a:srgbClr>
                </a:outerShdw>
              </a:effectLst>
              <a:latin typeface="+mn-lt"/>
              <a:ea typeface="+mn-ea"/>
              <a:cs typeface="+mn-cs"/>
            </a:defRPr>
          </a:pPr>
          <a:endParaRPr lang="en-US"/>
        </a:p>
      </c:txPr>
    </c:title>
    <c:autoTitleDeleted val="0"/>
    <c:view3D>
      <c:rotX val="15"/>
      <c:rotY val="20"/>
      <c:depthPercent val="100"/>
      <c:rAngAx val="0"/>
    </c:view3D>
    <c:floor>
      <c:thickness val="0"/>
      <c:spPr>
        <a:noFill/>
        <a:ln w="9525" cap="flat" cmpd="sng" algn="ctr">
          <a:solidFill>
            <a:schemeClr val="tx1">
              <a:lumMod val="15000"/>
              <a:lumOff val="85000"/>
            </a:schemeClr>
          </a:solidFill>
          <a:round/>
        </a:ln>
        <a:effectLst/>
        <a:sp3d contourW="9525">
          <a:contourClr>
            <a:schemeClr val="tx1">
              <a:lumMod val="15000"/>
              <a:lumOff val="85000"/>
            </a:schemeClr>
          </a:contourClr>
        </a:sp3d>
      </c:spPr>
    </c:floor>
    <c:sideWall>
      <c:thickness val="0"/>
      <c:spPr>
        <a:noFill/>
        <a:ln>
          <a:noFill/>
        </a:ln>
        <a:effectLst/>
        <a:sp3d/>
      </c:spPr>
    </c:sideWall>
    <c:backWall>
      <c:thickness val="0"/>
      <c:spPr>
        <a:noFill/>
        <a:ln>
          <a:noFill/>
        </a:ln>
        <a:effectLst/>
        <a:sp3d/>
      </c:spPr>
    </c:backWall>
    <c:plotArea>
      <c:layout/>
      <c:area3DChart>
        <c:grouping val="stacked"/>
        <c:varyColors val="0"/>
        <c:ser>
          <c:idx val="0"/>
          <c:order val="0"/>
          <c:tx>
            <c:strRef>
              <c:f>Sheet4!$E$51</c:f>
              <c:strCache>
                <c:ptCount val="1"/>
                <c:pt idx="0">
                  <c:v>Assured</c:v>
                </c:pt>
              </c:strCache>
            </c:strRef>
          </c:tx>
          <c:spPr>
            <a:solidFill>
              <a:schemeClr val="accent1"/>
            </a:solidFill>
            <a:ln>
              <a:noFill/>
            </a:ln>
            <a:effectLst/>
            <a:sp3d/>
          </c:spPr>
          <c:cat>
            <c:strRef>
              <c:f>Sheet4!$F$50:$J$50</c:f>
              <c:strCache>
                <c:ptCount val="5"/>
                <c:pt idx="0">
                  <c:v>Engines</c:v>
                </c:pt>
                <c:pt idx="1">
                  <c:v>Ladders</c:v>
                </c:pt>
                <c:pt idx="2">
                  <c:v>Rescues</c:v>
                </c:pt>
                <c:pt idx="3">
                  <c:v>Ambualnces</c:v>
                </c:pt>
                <c:pt idx="4">
                  <c:v>Command</c:v>
                </c:pt>
              </c:strCache>
            </c:strRef>
          </c:cat>
          <c:val>
            <c:numRef>
              <c:f>Sheet4!$F$51:$J$51</c:f>
              <c:numCache>
                <c:formatCode>General</c:formatCode>
                <c:ptCount val="5"/>
                <c:pt idx="0">
                  <c:v>43.0</c:v>
                </c:pt>
                <c:pt idx="1">
                  <c:v>13.0</c:v>
                </c:pt>
                <c:pt idx="2">
                  <c:v>2.0</c:v>
                </c:pt>
                <c:pt idx="3">
                  <c:v>27.0</c:v>
                </c:pt>
                <c:pt idx="4">
                  <c:v>23.0</c:v>
                </c:pt>
              </c:numCache>
            </c:numRef>
          </c:val>
        </c:ser>
        <c:ser>
          <c:idx val="1"/>
          <c:order val="1"/>
          <c:tx>
            <c:strRef>
              <c:f>Sheet4!$E$52</c:f>
              <c:strCache>
                <c:ptCount val="1"/>
                <c:pt idx="0">
                  <c:v>Provisional</c:v>
                </c:pt>
              </c:strCache>
            </c:strRef>
          </c:tx>
          <c:spPr>
            <a:solidFill>
              <a:schemeClr val="accent2"/>
            </a:solidFill>
            <a:ln>
              <a:noFill/>
            </a:ln>
            <a:effectLst/>
            <a:sp3d/>
          </c:spPr>
          <c:cat>
            <c:strRef>
              <c:f>Sheet4!$F$50:$J$50</c:f>
              <c:strCache>
                <c:ptCount val="5"/>
                <c:pt idx="0">
                  <c:v>Engines</c:v>
                </c:pt>
                <c:pt idx="1">
                  <c:v>Ladders</c:v>
                </c:pt>
                <c:pt idx="2">
                  <c:v>Rescues</c:v>
                </c:pt>
                <c:pt idx="3">
                  <c:v>Ambualnces</c:v>
                </c:pt>
                <c:pt idx="4">
                  <c:v>Command</c:v>
                </c:pt>
              </c:strCache>
            </c:strRef>
          </c:cat>
          <c:val>
            <c:numRef>
              <c:f>Sheet4!$F$52:$J$52</c:f>
              <c:numCache>
                <c:formatCode>General</c:formatCode>
                <c:ptCount val="5"/>
                <c:pt idx="0">
                  <c:v>12.0</c:v>
                </c:pt>
                <c:pt idx="1">
                  <c:v>12.0</c:v>
                </c:pt>
                <c:pt idx="2">
                  <c:v>5.0</c:v>
                </c:pt>
                <c:pt idx="3">
                  <c:v>17.0</c:v>
                </c:pt>
                <c:pt idx="4">
                  <c:v>9.0</c:v>
                </c:pt>
              </c:numCache>
            </c:numRef>
          </c:val>
        </c:ser>
        <c:dLbls>
          <c:showLegendKey val="0"/>
          <c:showVal val="0"/>
          <c:showCatName val="0"/>
          <c:showSerName val="0"/>
          <c:showPercent val="0"/>
          <c:showBubbleSize val="0"/>
        </c:dLbls>
        <c:axId val="299268336"/>
        <c:axId val="-169385408"/>
        <c:axId val="0"/>
      </c:area3DChart>
      <c:catAx>
        <c:axId val="299268336"/>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69385408"/>
        <c:crosses val="autoZero"/>
        <c:auto val="1"/>
        <c:lblAlgn val="ctr"/>
        <c:lblOffset val="100"/>
        <c:noMultiLvlLbl val="0"/>
      </c:catAx>
      <c:valAx>
        <c:axId val="-169385408"/>
        <c:scaling>
          <c:orientation val="minMax"/>
        </c:scaling>
        <c:delete val="0"/>
        <c:axPos val="l"/>
        <c:majorGridlines>
          <c:spPr>
            <a:ln w="9525" cap="flat" cmpd="sng" algn="ctr">
              <a:solidFill>
                <a:schemeClr val="accent1"/>
              </a:solidFill>
              <a:round/>
            </a:ln>
            <a:effectLst/>
          </c:spPr>
        </c:majorGridlines>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99268336"/>
        <c:crosses val="autoZero"/>
        <c:crossBetween val="midCat"/>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zero"/>
    <c:showDLblsOverMax val="0"/>
  </c:chart>
  <c:spPr>
    <a:blipFill>
      <a:blip xmlns:r="http://schemas.openxmlformats.org/officeDocument/2006/relationships" r:embed="rId3"/>
      <a:tile tx="0" ty="0" sx="100000" sy="100000" flip="none" algn="tl"/>
    </a:blipFill>
    <a:ln w="31750" cap="flat" cmpd="sng" algn="ctr">
      <a:solidFill>
        <a:schemeClr val="tx1"/>
      </a:solidFill>
      <a:round/>
    </a:ln>
    <a:effectLst/>
  </c:spPr>
  <c:txPr>
    <a:bodyPr/>
    <a:lstStyle/>
    <a:p>
      <a:pPr>
        <a:defRPr/>
      </a:pPr>
      <a:endParaRPr lang="en-US"/>
    </a:p>
  </c:txPr>
  <c:externalData r:id="rId4">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en-US"/>
              <a:t>Firefighter EMS Training Levels By Department</a:t>
            </a:r>
          </a:p>
        </c:rich>
      </c:tx>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en-US"/>
        </a:p>
      </c:txPr>
    </c:title>
    <c:autoTitleDeleted val="0"/>
    <c:plotArea>
      <c:layout/>
      <c:pieChart>
        <c:varyColors val="1"/>
        <c:ser>
          <c:idx val="0"/>
          <c:order val="0"/>
          <c:dPt>
            <c:idx val="0"/>
            <c:bubble3D val="0"/>
            <c:spPr>
              <a:solidFill>
                <a:schemeClr val="accent1"/>
              </a:solidFill>
              <a:ln>
                <a:noFill/>
              </a:ln>
              <a:effectLst>
                <a:outerShdw blurRad="254000" sx="102000" sy="102000" algn="ctr" rotWithShape="0">
                  <a:prstClr val="black">
                    <a:alpha val="20000"/>
                  </a:prstClr>
                </a:outerShdw>
              </a:effectLst>
            </c:spPr>
          </c:dPt>
          <c:dPt>
            <c:idx val="1"/>
            <c:bubble3D val="0"/>
            <c:spPr>
              <a:solidFill>
                <a:schemeClr val="accent2"/>
              </a:solidFill>
              <a:ln>
                <a:noFill/>
              </a:ln>
              <a:effectLst>
                <a:outerShdw blurRad="254000" sx="102000" sy="102000" algn="ctr" rotWithShape="0">
                  <a:prstClr val="black">
                    <a:alpha val="20000"/>
                  </a:prstClr>
                </a:outerShdw>
              </a:effectLst>
            </c:spPr>
          </c:dPt>
          <c:dPt>
            <c:idx val="2"/>
            <c:bubble3D val="0"/>
            <c:spPr>
              <a:solidFill>
                <a:schemeClr val="accent3"/>
              </a:solidFill>
              <a:ln>
                <a:noFill/>
              </a:ln>
              <a:effectLst>
                <a:outerShdw blurRad="254000" sx="102000" sy="102000" algn="ctr" rotWithShape="0">
                  <a:prstClr val="black">
                    <a:alpha val="20000"/>
                  </a:prstClr>
                </a:outerShdw>
              </a:effectLst>
            </c:spPr>
          </c:dPt>
          <c:dPt>
            <c:idx val="3"/>
            <c:bubble3D val="0"/>
            <c:spPr>
              <a:solidFill>
                <a:schemeClr val="accent4"/>
              </a:solidFill>
              <a:ln>
                <a:noFill/>
              </a:ln>
              <a:effectLst>
                <a:outerShdw blurRad="254000" sx="102000" sy="102000" algn="ctr" rotWithShape="0">
                  <a:prstClr val="black">
                    <a:alpha val="20000"/>
                  </a:prstClr>
                </a:outerShdw>
              </a:effectLst>
            </c:spPr>
          </c:dPt>
          <c:dPt>
            <c:idx val="4"/>
            <c:bubble3D val="0"/>
            <c:spPr>
              <a:solidFill>
                <a:schemeClr val="accent5"/>
              </a:solidFill>
              <a:ln>
                <a:noFill/>
              </a:ln>
              <a:effectLst>
                <a:outerShdw blurRad="254000" sx="102000" sy="102000" algn="ctr" rotWithShape="0">
                  <a:prstClr val="black">
                    <a:alpha val="20000"/>
                  </a:prstClr>
                </a:outerShdw>
              </a:effectLst>
            </c:spPr>
          </c:dPt>
          <c:dLbls>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n-US"/>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Sheet4!$S$5:$W$5</c:f>
              <c:strCache>
                <c:ptCount val="5"/>
                <c:pt idx="0">
                  <c:v>FR/some EMT</c:v>
                </c:pt>
                <c:pt idx="1">
                  <c:v>Min EMT some P</c:v>
                </c:pt>
                <c:pt idx="2">
                  <c:v>EMT w/P</c:v>
                </c:pt>
                <c:pt idx="3">
                  <c:v>FR/EMT/P</c:v>
                </c:pt>
                <c:pt idx="4">
                  <c:v>All P</c:v>
                </c:pt>
              </c:strCache>
            </c:strRef>
          </c:cat>
          <c:val>
            <c:numRef>
              <c:f>Sheet4!$S$6:$W$6</c:f>
              <c:numCache>
                <c:formatCode>General</c:formatCode>
                <c:ptCount val="5"/>
                <c:pt idx="0">
                  <c:v>1.0</c:v>
                </c:pt>
                <c:pt idx="1">
                  <c:v>6.0</c:v>
                </c:pt>
                <c:pt idx="2">
                  <c:v>1.0</c:v>
                </c:pt>
                <c:pt idx="3">
                  <c:v>6.0</c:v>
                </c:pt>
                <c:pt idx="4">
                  <c:v>12.0</c:v>
                </c:pt>
              </c:numCache>
            </c:numRef>
          </c:val>
        </c:ser>
        <c:dLbls>
          <c:dLblPos val="ctr"/>
          <c:showLegendKey val="0"/>
          <c:showVal val="0"/>
          <c:showCatName val="0"/>
          <c:showSerName val="0"/>
          <c:showPercent val="1"/>
          <c:showBubbleSize val="0"/>
          <c:showLeaderLines val="1"/>
        </c:dLbls>
        <c:firstSliceAng val="0"/>
      </c:pie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n-US"/>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88">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dk1"/>
    </cs:fontRef>
    <cs:spPr>
      <a:solidFill>
        <a:schemeClr val="phClr">
          <a:alpha val="85000"/>
        </a:schemeClr>
      </a:solidFill>
      <a:ln w="9525" cap="flat" cmpd="sng" algn="ctr">
        <a:solidFill>
          <a:schemeClr val="phClr">
            <a:lumMod val="75000"/>
          </a:schemeClr>
        </a:solidFill>
        <a:round/>
      </a:ln>
    </cs:spPr>
  </cs:dataPoint>
  <cs:dataPoint3D>
    <cs:lnRef idx="0">
      <cs:styleClr val="auto"/>
    </cs:lnRef>
    <cs:fillRef idx="0">
      <cs:styleClr val="auto"/>
    </cs:fillRef>
    <cs:effectRef idx="0">
      <cs:styleClr val="auto"/>
    </cs:effectRef>
    <cs:fontRef idx="minor">
      <a:schemeClr val="dk1"/>
    </cs:fontRef>
    <cs:spPr>
      <a:solidFill>
        <a:schemeClr val="phClr">
          <a:alpha val="85000"/>
        </a:schemeClr>
      </a:solidFill>
      <a:ln w="9525" cap="flat" cmpd="sng" algn="ctr">
        <a:solidFill>
          <a:schemeClr val="phClr">
            <a:lumMod val="75000"/>
          </a:schemeClr>
        </a:solidFill>
        <a:round/>
      </a:ln>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spPr>
      <a:solidFill>
        <a:schemeClr val="lt1">
          <a:lumMod val="95000"/>
        </a:schemeClr>
      </a:solidFill>
      <a:sp3d/>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4.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7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ln w="9525" cap="flat" cmpd="sng" algn="ctr">
        <a:solidFill>
          <a:schemeClr val="tx1">
            <a:lumMod val="15000"/>
            <a:lumOff val="85000"/>
          </a:schemeClr>
        </a:solidFill>
        <a:round/>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CoverPageProperties xmlns="http://schemas.microsoft.com/office/2006/coverPageProps">
  <PublishDate/>
  <Abstract/>
  <CompanyAddress>Hanover, Massachusetts</CompanyAddress>
  <CompanyPhone/>
  <CompanyFax/>
  <CompanyEmail/>
</CoverPageProperties>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docProps/app.xml><?xml version="1.0" encoding="utf-8"?>
<Properties xmlns="http://schemas.openxmlformats.org/officeDocument/2006/extended-properties" xmlns:vt="http://schemas.openxmlformats.org/officeDocument/2006/docPropsVTypes">
  <Template>Normal.dotm</Template>
  <TotalTime>35</TotalTime>
  <Pages>71</Pages>
  <Words>10069</Words>
  <Characters>57398</Characters>
  <Application>Microsoft Macintosh Word</Application>
  <DocSecurity>0</DocSecurity>
  <Lines>478</Lines>
  <Paragraphs>134</Paragraphs>
  <ScaleCrop>false</ScaleCrop>
  <HeadingPairs>
    <vt:vector size="2" baseType="variant">
      <vt:variant>
        <vt:lpstr>Title</vt:lpstr>
      </vt:variant>
      <vt:variant>
        <vt:i4>1</vt:i4>
      </vt:variant>
    </vt:vector>
  </HeadingPairs>
  <TitlesOfParts>
    <vt:vector size="1" baseType="lpstr">
      <vt:lpstr>Multiple/Mass Casualty Capability in Plymouth County, Massachusetts</vt:lpstr>
    </vt:vector>
  </TitlesOfParts>
  <Company>Blackthorne Services Group, LLC</Company>
  <LinksUpToDate>false</LinksUpToDate>
  <CharactersWithSpaces>67333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Multiple/Mass Casualty Capability in Plymouth County, Massachusetts</dc:title>
  <dc:subject>An Assessment of Current Capabilities</dc:subject>
  <dc:creator>David Ladd</dc:creator>
  <cp:keywords/>
  <dc:description/>
  <cp:lastModifiedBy>David Ladd</cp:lastModifiedBy>
  <cp:revision>3</cp:revision>
  <cp:lastPrinted>2018-09-04T11:29:00Z</cp:lastPrinted>
  <dcterms:created xsi:type="dcterms:W3CDTF">2018-09-06T15:57:00Z</dcterms:created>
  <dcterms:modified xsi:type="dcterms:W3CDTF">2018-09-06T16:32:00Z</dcterms:modified>
</cp:coreProperties>
</file>